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D2F" w:rsidRDefault="00614D2F" w:rsidP="00C82E47">
      <w:pPr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drawing>
          <wp:inline distT="0" distB="0" distL="0" distR="0">
            <wp:extent cx="5783439" cy="4337579"/>
            <wp:effectExtent l="19050" t="0" r="7761" b="0"/>
            <wp:docPr id="23" name="Рисунок 22" descr="Логотип НБ_слог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НБ_слоган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197" cy="433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5AA" w:rsidRDefault="00E865AA" w:rsidP="00C82E47">
      <w:pPr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Администрация сельского поселения «Комсомольск-на-Печоре» предоставляет информацию о реализации проектов «Народный бюджет» за 2019-2020 годы.</w:t>
      </w:r>
    </w:p>
    <w:p w:rsidR="00996100" w:rsidRPr="00C82E47" w:rsidRDefault="00E865AA" w:rsidP="00C82E47">
      <w:pPr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З</w:t>
      </w:r>
      <w:r w:rsidR="000A77B1" w:rsidRPr="00C82E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а 2019-2020 годы для участия в отборе было </w:t>
      </w:r>
      <w:r w:rsidR="000A77B1" w:rsidRPr="00C82E47">
        <w:rPr>
          <w:rFonts w:ascii="Times New Roman" w:hAnsi="Times New Roman" w:cs="Times New Roman"/>
          <w:sz w:val="28"/>
          <w:szCs w:val="24"/>
          <w:shd w:val="clear" w:color="auto" w:fill="FFFFFF"/>
        </w:rPr>
        <w:t>предложено</w:t>
      </w:r>
      <w:r w:rsidR="000A77B1" w:rsidRPr="00C82E47">
        <w:rPr>
          <w:rFonts w:ascii="Times New Roman" w:hAnsi="Times New Roman" w:cs="Times New Roman"/>
          <w:color w:val="FF0000"/>
          <w:sz w:val="28"/>
          <w:szCs w:val="24"/>
          <w:shd w:val="clear" w:color="auto" w:fill="FFFFFF"/>
        </w:rPr>
        <w:t xml:space="preserve"> </w:t>
      </w:r>
      <w:r w:rsidR="000A77B1" w:rsidRPr="00C82E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8 проектов, из них  5 проектов прошли отбор </w:t>
      </w:r>
      <w:r w:rsidR="00996100" w:rsidRPr="00C82E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 рамках реализ</w:t>
      </w:r>
      <w:r w:rsidR="000A77B1" w:rsidRPr="00C82E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ация проекта "Народный бюджет".</w:t>
      </w:r>
    </w:p>
    <w:p w:rsidR="00355DE1" w:rsidRPr="00C82E47" w:rsidRDefault="00996100" w:rsidP="00C82E47">
      <w:pPr>
        <w:spacing w:after="1" w:line="200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C82E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В 2019 году </w:t>
      </w:r>
      <w:r w:rsidR="00355DE1" w:rsidRPr="00C82E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реализовано</w:t>
      </w:r>
      <w:r w:rsidRPr="00C82E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два проекта</w:t>
      </w:r>
      <w:r w:rsidR="00355DE1" w:rsidRPr="00C82E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: </w:t>
      </w:r>
      <w:r w:rsidR="009E1029" w:rsidRPr="00C82E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один </w:t>
      </w:r>
      <w:r w:rsidR="00355DE1" w:rsidRPr="00C82E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 сфере благоустройства</w:t>
      </w:r>
      <w:r w:rsidR="009E1029" w:rsidRPr="00C82E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, другой в сфере занятости населения. </w:t>
      </w:r>
      <w:r w:rsidR="001967C8" w:rsidRPr="00C82E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Общий объем финансирования составил 668 тыс. руб. – 600 тыс. РБ, 68 тыс. руб. –</w:t>
      </w:r>
      <w:r w:rsidR="00C33305" w:rsidRPr="00C82E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="001967C8" w:rsidRPr="00C82E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МБ.</w:t>
      </w:r>
    </w:p>
    <w:p w:rsidR="00E865AA" w:rsidRDefault="00996100" w:rsidP="00C82E47">
      <w:pPr>
        <w:spacing w:after="1" w:line="200" w:lineRule="atLeast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C82E47">
        <w:rPr>
          <w:rFonts w:ascii="Times New Roman" w:hAnsi="Times New Roman" w:cs="Times New Roman"/>
          <w:color w:val="000000"/>
          <w:sz w:val="28"/>
          <w:szCs w:val="24"/>
        </w:rPr>
        <w:br/>
      </w:r>
      <w:r w:rsidR="001967C8" w:rsidRPr="00C82E47">
        <w:rPr>
          <w:rFonts w:ascii="Times New Roman" w:hAnsi="Times New Roman" w:cs="Times New Roman"/>
          <w:sz w:val="28"/>
          <w:szCs w:val="24"/>
        </w:rPr>
        <w:t xml:space="preserve">в сфере благоустройства </w:t>
      </w:r>
      <w:r w:rsidR="000A77B1" w:rsidRPr="00C82E47">
        <w:rPr>
          <w:rFonts w:ascii="Times New Roman" w:hAnsi="Times New Roman" w:cs="Times New Roman"/>
          <w:sz w:val="28"/>
          <w:szCs w:val="24"/>
        </w:rPr>
        <w:t xml:space="preserve">реализован проект </w:t>
      </w:r>
    </w:p>
    <w:p w:rsidR="00996100" w:rsidRPr="00C82E47" w:rsidRDefault="009E1029" w:rsidP="00C82E47">
      <w:pPr>
        <w:spacing w:after="1" w:line="200" w:lineRule="atLeast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C82E47">
        <w:rPr>
          <w:rFonts w:ascii="Times New Roman" w:hAnsi="Times New Roman" w:cs="Times New Roman"/>
          <w:b/>
          <w:i/>
          <w:sz w:val="28"/>
          <w:szCs w:val="24"/>
          <w:u w:val="single"/>
        </w:rPr>
        <w:t xml:space="preserve"> </w:t>
      </w:r>
      <w:r w:rsidR="00996100" w:rsidRPr="00C82E47">
        <w:rPr>
          <w:rFonts w:ascii="Times New Roman" w:hAnsi="Times New Roman" w:cs="Times New Roman"/>
          <w:b/>
          <w:i/>
          <w:sz w:val="28"/>
          <w:szCs w:val="24"/>
          <w:u w:val="single"/>
        </w:rPr>
        <w:t>«Благоуст</w:t>
      </w:r>
      <w:r w:rsidR="001967C8" w:rsidRPr="00C82E47">
        <w:rPr>
          <w:rFonts w:ascii="Times New Roman" w:hAnsi="Times New Roman" w:cs="Times New Roman"/>
          <w:b/>
          <w:i/>
          <w:sz w:val="28"/>
          <w:szCs w:val="24"/>
          <w:u w:val="single"/>
        </w:rPr>
        <w:t xml:space="preserve">ройство и ограждение территории </w:t>
      </w:r>
      <w:r w:rsidR="00996100" w:rsidRPr="00C82E47">
        <w:rPr>
          <w:rFonts w:ascii="Times New Roman" w:hAnsi="Times New Roman" w:cs="Times New Roman"/>
          <w:b/>
          <w:i/>
          <w:sz w:val="28"/>
          <w:szCs w:val="24"/>
          <w:u w:val="single"/>
        </w:rPr>
        <w:t>кладбища».</w:t>
      </w:r>
      <w:r w:rsidR="00996100" w:rsidRPr="00C82E47">
        <w:rPr>
          <w:rFonts w:ascii="Times New Roman" w:hAnsi="Times New Roman" w:cs="Times New Roman"/>
          <w:color w:val="000000"/>
          <w:sz w:val="28"/>
          <w:szCs w:val="24"/>
        </w:rPr>
        <w:br/>
      </w:r>
      <w:r w:rsidR="000A77B1" w:rsidRPr="00C82E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Для реализации проекта было привлечено  местное население, пиломатериалы были приобретены на пилораме, которая расположена на территории поселения.</w:t>
      </w:r>
      <w:r w:rsidR="00996100" w:rsidRPr="00C82E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br/>
      </w:r>
      <w:r w:rsidR="00996100" w:rsidRPr="00C82E47">
        <w:rPr>
          <w:rFonts w:ascii="Times New Roman" w:hAnsi="Times New Roman" w:cs="Times New Roman"/>
          <w:sz w:val="28"/>
          <w:szCs w:val="24"/>
        </w:rPr>
        <w:t>В результате реализации проекта соблюдены правила благоустройства сельского поселения «Комсомольск-на-Печоре», население получило благоустроен</w:t>
      </w:r>
      <w:r w:rsidRPr="00C82E47">
        <w:rPr>
          <w:rFonts w:ascii="Times New Roman" w:hAnsi="Times New Roman" w:cs="Times New Roman"/>
          <w:sz w:val="28"/>
          <w:szCs w:val="24"/>
        </w:rPr>
        <w:t xml:space="preserve">ное место захоронения, </w:t>
      </w:r>
      <w:r w:rsidR="00996100" w:rsidRPr="00C82E47">
        <w:rPr>
          <w:rFonts w:ascii="Times New Roman" w:hAnsi="Times New Roman" w:cs="Times New Roman"/>
          <w:sz w:val="28"/>
          <w:szCs w:val="24"/>
        </w:rPr>
        <w:t xml:space="preserve"> </w:t>
      </w:r>
      <w:r w:rsidRPr="00C82E47">
        <w:rPr>
          <w:rFonts w:ascii="Times New Roman" w:hAnsi="Times New Roman" w:cs="Times New Roman"/>
          <w:sz w:val="28"/>
          <w:szCs w:val="24"/>
        </w:rPr>
        <w:t>улучшено эстетическое и санитарное состояние поселка</w:t>
      </w:r>
      <w:r w:rsidR="000A77B1" w:rsidRPr="00C82E47">
        <w:rPr>
          <w:rFonts w:ascii="Times New Roman" w:hAnsi="Times New Roman" w:cs="Times New Roman"/>
          <w:sz w:val="28"/>
          <w:szCs w:val="24"/>
        </w:rPr>
        <w:t xml:space="preserve">. </w:t>
      </w:r>
      <w:r w:rsidR="00C82E47">
        <w:rPr>
          <w:rFonts w:ascii="Times New Roman" w:hAnsi="Times New Roman" w:cs="Times New Roman"/>
          <w:sz w:val="28"/>
          <w:szCs w:val="24"/>
        </w:rPr>
        <w:t>В</w:t>
      </w:r>
      <w:r w:rsidR="00C82E47" w:rsidRPr="00C82E47">
        <w:rPr>
          <w:rFonts w:ascii="Times New Roman" w:hAnsi="Times New Roman" w:cs="Times New Roman"/>
          <w:sz w:val="28"/>
          <w:szCs w:val="24"/>
        </w:rPr>
        <w:t>сего ог</w:t>
      </w:r>
      <w:r w:rsidR="00C82E47">
        <w:rPr>
          <w:rFonts w:ascii="Times New Roman" w:hAnsi="Times New Roman" w:cs="Times New Roman"/>
          <w:sz w:val="28"/>
          <w:szCs w:val="24"/>
        </w:rPr>
        <w:t>о</w:t>
      </w:r>
      <w:r w:rsidR="00C82E47" w:rsidRPr="00C82E47">
        <w:rPr>
          <w:rFonts w:ascii="Times New Roman" w:hAnsi="Times New Roman" w:cs="Times New Roman"/>
          <w:sz w:val="28"/>
          <w:szCs w:val="24"/>
        </w:rPr>
        <w:t>рожено 420 погонных метров территории кладбища, установлены 3 короба для мусора.</w:t>
      </w:r>
    </w:p>
    <w:p w:rsidR="00996100" w:rsidRDefault="00996100" w:rsidP="00996100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C82E47">
        <w:rPr>
          <w:color w:val="000000"/>
          <w:szCs w:val="28"/>
          <w:shd w:val="clear" w:color="auto" w:fill="FFFFFF"/>
        </w:rPr>
        <w:lastRenderedPageBreak/>
        <w:br/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65491" cy="1924050"/>
            <wp:effectExtent l="19050" t="0" r="6259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491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66035" cy="1924589"/>
            <wp:effectExtent l="19050" t="0" r="571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377" cy="19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3E31">
        <w:rPr>
          <w:color w:val="000000"/>
          <w:sz w:val="28"/>
          <w:szCs w:val="28"/>
          <w:shd w:val="clear" w:color="auto" w:fill="FFFFFF"/>
        </w:rPr>
        <w:br/>
      </w:r>
    </w:p>
    <w:p w:rsidR="00996100" w:rsidRDefault="00996100" w:rsidP="00996100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</w:t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08885" cy="1881725"/>
            <wp:effectExtent l="19050" t="0" r="5715" b="0"/>
            <wp:docPr id="6" name="Рисунок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278" cy="18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21132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05075" cy="1878868"/>
            <wp:effectExtent l="19050" t="0" r="0" b="0"/>
            <wp:docPr id="9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385" cy="187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</w:t>
      </w:r>
    </w:p>
    <w:p w:rsidR="00996100" w:rsidRDefault="00996100" w:rsidP="00996100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996100" w:rsidRDefault="00996100" w:rsidP="00996100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E865AA" w:rsidRDefault="00996100" w:rsidP="0099610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79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Второй прое</w:t>
      </w:r>
      <w:proofErr w:type="gramStart"/>
      <w:r w:rsidRPr="009879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</w:t>
      </w:r>
      <w:r w:rsidR="009E1029" w:rsidRPr="009879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сф</w:t>
      </w:r>
      <w:proofErr w:type="gramEnd"/>
      <w:r w:rsidR="009E1029" w:rsidRPr="009879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ере занятости населения</w:t>
      </w:r>
      <w:r w:rsidRPr="009879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996100" w:rsidRPr="009879C7" w:rsidRDefault="00996100" w:rsidP="00996100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879C7">
        <w:rPr>
          <w:rFonts w:ascii="Times New Roman" w:hAnsi="Times New Roman" w:cs="Times New Roman"/>
          <w:b/>
          <w:i/>
          <w:sz w:val="28"/>
          <w:szCs w:val="28"/>
          <w:u w:val="single"/>
        </w:rPr>
        <w:t>«Благоустройство территории (разборка разрушенных зданий)»</w:t>
      </w:r>
    </w:p>
    <w:p w:rsidR="00996100" w:rsidRPr="009879C7" w:rsidRDefault="009E1029" w:rsidP="001967C8">
      <w:pPr>
        <w:tabs>
          <w:tab w:val="left" w:pos="840"/>
        </w:tabs>
        <w:rPr>
          <w:rFonts w:ascii="Times New Roman" w:hAnsi="Times New Roman" w:cs="Times New Roman"/>
          <w:sz w:val="28"/>
          <w:szCs w:val="28"/>
        </w:rPr>
      </w:pPr>
      <w:r w:rsidRPr="009879C7">
        <w:rPr>
          <w:rFonts w:ascii="Times New Roman" w:hAnsi="Times New Roman" w:cs="Times New Roman"/>
          <w:sz w:val="28"/>
          <w:szCs w:val="28"/>
        </w:rPr>
        <w:t>В результате реализации проекта было заключено 12 трудовых договоров с безработными гражданами по программе содействия с ЦЗН (уборка и вывоз мусора),</w:t>
      </w:r>
      <w:r w:rsidR="001967C8" w:rsidRPr="009879C7">
        <w:rPr>
          <w:rFonts w:ascii="Times New Roman" w:hAnsi="Times New Roman" w:cs="Times New Roman"/>
          <w:sz w:val="28"/>
          <w:szCs w:val="28"/>
        </w:rPr>
        <w:t xml:space="preserve"> </w:t>
      </w:r>
      <w:r w:rsidR="00996100" w:rsidRPr="009879C7">
        <w:rPr>
          <w:rFonts w:ascii="Times New Roman" w:hAnsi="Times New Roman" w:cs="Times New Roman"/>
          <w:sz w:val="28"/>
          <w:szCs w:val="28"/>
        </w:rPr>
        <w:t>улучшено эстетическое и санитарное состояние поселка.</w:t>
      </w:r>
    </w:p>
    <w:p w:rsidR="00996100" w:rsidRDefault="00996100" w:rsidP="00996100">
      <w:pPr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95575" cy="1724025"/>
            <wp:effectExtent l="19050" t="0" r="9525" b="0"/>
            <wp:docPr id="10" name="Рисунок 9" descr="IMG-201909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16-WA0005.jpg"/>
                    <pic:cNvPicPr/>
                  </pic:nvPicPr>
                  <pic:blipFill>
                    <a:blip r:embed="rId9" cstate="print"/>
                    <a:srcRect l="6183" r="17742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28900" cy="1752513"/>
            <wp:effectExtent l="19050" t="0" r="0" b="0"/>
            <wp:docPr id="12" name="Рисунок 11" descr="IMG_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189" cy="175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100" w:rsidRPr="009879C7" w:rsidRDefault="00996100" w:rsidP="00996100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618D" w:rsidRDefault="00AB0FF5" w:rsidP="00AB0FF5">
      <w:pPr>
        <w:tabs>
          <w:tab w:val="left" w:pos="390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79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В 2020 году к реализации представлено 3 проекта.  </w:t>
      </w:r>
      <w:r w:rsidR="00E86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проекты</w:t>
      </w:r>
      <w:r w:rsidRPr="009879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полностью реализованы</w:t>
      </w:r>
      <w:r w:rsidR="00E86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879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0618D" w:rsidRDefault="0081441C" w:rsidP="00AB0FF5">
      <w:pPr>
        <w:tabs>
          <w:tab w:val="left" w:pos="390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Общий объем</w:t>
      </w:r>
      <w:r w:rsidR="00B061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финансирование проектов составил 2117,1 тыс. руб. из них: РБ 1900,0  тыс. руб., МБ 145,3 тыс. </w:t>
      </w:r>
      <w:proofErr w:type="spellStart"/>
      <w:r w:rsidR="00B061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руб</w:t>
      </w:r>
      <w:proofErr w:type="spellEnd"/>
      <w:r w:rsidR="00B061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вклад граждан 3,8 тыс. руб.</w:t>
      </w:r>
    </w:p>
    <w:p w:rsidR="00996100" w:rsidRPr="009879C7" w:rsidRDefault="00996100" w:rsidP="00AB0FF5">
      <w:pPr>
        <w:tabs>
          <w:tab w:val="left" w:pos="390"/>
        </w:tabs>
        <w:rPr>
          <w:rFonts w:ascii="Times New Roman" w:hAnsi="Times New Roman" w:cs="Times New Roman"/>
          <w:sz w:val="28"/>
          <w:szCs w:val="28"/>
        </w:rPr>
      </w:pPr>
      <w:r w:rsidRPr="009879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9879C7" w:rsidRPr="009879C7">
        <w:rPr>
          <w:rFonts w:ascii="Times New Roman" w:hAnsi="Times New Roman" w:cs="Times New Roman"/>
          <w:sz w:val="28"/>
          <w:szCs w:val="28"/>
        </w:rPr>
        <w:t>Теперь о каждом поподробнее.</w:t>
      </w:r>
    </w:p>
    <w:p w:rsidR="00E865AA" w:rsidRDefault="009879C7" w:rsidP="00AB0FF5">
      <w:pPr>
        <w:tabs>
          <w:tab w:val="left" w:pos="390"/>
        </w:tabs>
        <w:rPr>
          <w:rFonts w:ascii="Times New Roman" w:hAnsi="Times New Roman" w:cs="Times New Roman"/>
          <w:sz w:val="28"/>
          <w:szCs w:val="28"/>
        </w:rPr>
      </w:pPr>
      <w:r w:rsidRPr="009879C7">
        <w:rPr>
          <w:rFonts w:ascii="Times New Roman" w:hAnsi="Times New Roman" w:cs="Times New Roman"/>
          <w:sz w:val="28"/>
          <w:szCs w:val="28"/>
        </w:rPr>
        <w:t>Первый проект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7F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 сфере культуры</w:t>
      </w:r>
      <w:r w:rsidR="00B0618D">
        <w:rPr>
          <w:rFonts w:ascii="Times New Roman" w:hAnsi="Times New Roman" w:cs="Times New Roman"/>
          <w:sz w:val="28"/>
          <w:szCs w:val="28"/>
        </w:rPr>
        <w:t xml:space="preserve"> </w:t>
      </w:r>
      <w:r w:rsidR="00E865AA">
        <w:rPr>
          <w:rFonts w:ascii="Times New Roman" w:hAnsi="Times New Roman" w:cs="Times New Roman"/>
          <w:sz w:val="28"/>
          <w:szCs w:val="28"/>
        </w:rPr>
        <w:t>–</w:t>
      </w:r>
    </w:p>
    <w:p w:rsidR="009879C7" w:rsidRPr="009879C7" w:rsidRDefault="006E07F6" w:rsidP="00AB0FF5">
      <w:pPr>
        <w:tabs>
          <w:tab w:val="left" w:pos="390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79C7" w:rsidRPr="009879C7">
        <w:rPr>
          <w:rFonts w:ascii="Times New Roman" w:hAnsi="Times New Roman" w:cs="Times New Roman"/>
          <w:sz w:val="28"/>
          <w:szCs w:val="28"/>
        </w:rPr>
        <w:t xml:space="preserve"> </w:t>
      </w:r>
      <w:r w:rsidR="009879C7" w:rsidRPr="009879C7">
        <w:rPr>
          <w:rFonts w:ascii="Times New Roman" w:hAnsi="Times New Roman" w:cs="Times New Roman"/>
          <w:b/>
          <w:i/>
          <w:sz w:val="28"/>
          <w:szCs w:val="28"/>
          <w:u w:val="single"/>
        </w:rPr>
        <w:t>«Проведение ремонта кровли в сельском доме культуры и библиотеке»</w:t>
      </w:r>
    </w:p>
    <w:p w:rsidR="00AC33D3" w:rsidRDefault="00AC33D3" w:rsidP="00AC33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3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Дом культуры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AC3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центр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культурной</w:t>
      </w:r>
      <w:r w:rsidRPr="00AC3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жизни посёлка. Праздники, концерты, фестивали, конкурсы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3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 менее 180 мероприятий в год проводится специалистами СДК. Наши главные мероприятия – районный творческий конкурс талантов «Шанс» и районный конкурс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C3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Супер</w:t>
      </w:r>
      <w:proofErr w:type="spellEnd"/>
      <w:r w:rsidRPr="00AC3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рыбак», которые уже много лет собирают участников и зрителей со всего района!</w:t>
      </w:r>
      <w:r w:rsidRPr="00AC3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gramStart"/>
      <w:r w:rsidRPr="00AC3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Доме культуры проходят все значимые поселковые мероприятия: встречи, собрания граждан, чествования и многое другое)))</w:t>
      </w:r>
      <w:r w:rsidRPr="00AC3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Ремонт СДК - большое событие для поселка!</w:t>
      </w:r>
      <w:proofErr w:type="gramEnd"/>
      <w:r w:rsidRPr="00AC33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Отремонтировали кровлю, в части помещений заменили полы, в рабочем кабинете обшили стены. Один из самых приятных моментов - крыльцо СДК превратилось в уличную сцену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E865AA" w:rsidRDefault="00E865AA" w:rsidP="00AC33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Было:</w:t>
      </w:r>
    </w:p>
    <w:p w:rsidR="006E07F6" w:rsidRDefault="00E865AA" w:rsidP="00AC33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25750" cy="2119313"/>
            <wp:effectExtent l="19050" t="0" r="0" b="0"/>
            <wp:docPr id="5" name="Рисунок 4" descr="A3wyjkGPk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wyjkGPkK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194" cy="212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03173" cy="2102379"/>
            <wp:effectExtent l="19050" t="0" r="0" b="0"/>
            <wp:docPr id="7" name="Рисунок 6" descr="klqEH3XiL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qEH3XiLX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053" cy="210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12533" cy="2184399"/>
            <wp:effectExtent l="19050" t="0" r="2117" b="0"/>
            <wp:docPr id="8" name="Рисунок 7" descr="ubb2FA0nE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b2FA0nEX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347" cy="219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D2F" w:rsidRDefault="00614D2F" w:rsidP="00AC33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65AA" w:rsidRDefault="00E865AA" w:rsidP="00AC33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Стало:</w:t>
      </w:r>
    </w:p>
    <w:p w:rsidR="00E865AA" w:rsidRDefault="00E865AA" w:rsidP="00AC33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52775" cy="2364582"/>
            <wp:effectExtent l="19050" t="0" r="9525" b="0"/>
            <wp:docPr id="16" name="Рисунок 15" descr="ZaagIHDTm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agIHDTmiM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215" cy="236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05150" cy="2328863"/>
            <wp:effectExtent l="19050" t="0" r="0" b="0"/>
            <wp:docPr id="18" name="Рисунок 14" descr="SnkwounJM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kwounJMFI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552" cy="233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5AA" w:rsidRDefault="00E865AA" w:rsidP="006E07F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65AA" w:rsidRDefault="00E865AA" w:rsidP="006E07F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07F6" w:rsidRDefault="006E07F6" w:rsidP="006E07F6">
      <w:pPr>
        <w:ind w:firstLine="708"/>
        <w:jc w:val="both"/>
        <w:rPr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Второй проект - в сфере благоустройства - </w:t>
      </w:r>
      <w:r>
        <w:rPr>
          <w:b/>
          <w:i/>
          <w:sz w:val="28"/>
          <w:szCs w:val="28"/>
          <w:u w:val="single"/>
        </w:rPr>
        <w:t>«Вечная память (реконструкция обелиска красногвардейцам)».</w:t>
      </w:r>
    </w:p>
    <w:p w:rsidR="006E07F6" w:rsidRDefault="006E07F6" w:rsidP="00AC33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07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Отреставрирован памятник красногвардейцам, погибшим в годы гражданской войны в местечке Порог. Памятник установлен в 1984 году (архитектор памятника П.П.Резников).</w:t>
      </w:r>
    </w:p>
    <w:p w:rsidR="006E07F6" w:rsidRPr="006E07F6" w:rsidRDefault="006E07F6" w:rsidP="00AC33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62200" cy="3149600"/>
            <wp:effectExtent l="19050" t="0" r="0" b="0"/>
            <wp:docPr id="3" name="Рисунок 1" descr="C:\Users\Комсомольск\Desktop\Народный бюджет\Благоустройство 2020\Б_ Комсомольск-на-Печоре Вечная память\Фото до\IMG_20191104_12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сомольск\Desktop\Народный бюджет\Благоустройство 2020\Б_ Комсомольск-на-Печоре Вечная память\Фото до\IMG_20191104_1206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70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41914" cy="3149365"/>
            <wp:effectExtent l="19050" t="0" r="0" b="0"/>
            <wp:docPr id="4" name="Рисунок 2" descr="C:\Users\Комсомольск\Desktop\Народный бюджет\Благоустройство 2020\Б_ Комсомольск-на-Печоре Вечная память\Фото до\27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сомольск\Desktop\Народный бюджет\Благоустройство 2020\Б_ Комсомольск-на-Печоре Вечная память\Фото до\27_ful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15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706" w:rsidRPr="00801706" w:rsidRDefault="00801706" w:rsidP="00801706">
      <w:pPr>
        <w:spacing w:after="1" w:line="200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1706">
        <w:rPr>
          <w:rFonts w:ascii="Times New Roman" w:hAnsi="Times New Roman" w:cs="Times New Roman"/>
          <w:sz w:val="28"/>
          <w:szCs w:val="28"/>
        </w:rPr>
        <w:t xml:space="preserve">Усилиями граждан весной и осенью производиться  уборка территории вокруг обелиска от мусора и прошлогодней листвы, расчистка снега. В 2016 году был установлен забор, появились скамейки. </w:t>
      </w:r>
      <w:r w:rsidRPr="00801706">
        <w:rPr>
          <w:rFonts w:ascii="Times New Roman" w:hAnsi="Times New Roman" w:cs="Times New Roman"/>
          <w:color w:val="000000"/>
          <w:sz w:val="28"/>
          <w:szCs w:val="28"/>
        </w:rPr>
        <w:t xml:space="preserve">Не смотря на все это, обелиск с каждым годом разрушался и утрачивал свою привлекательность. </w:t>
      </w:r>
    </w:p>
    <w:p w:rsidR="00801706" w:rsidRDefault="00801706" w:rsidP="00801706">
      <w:pPr>
        <w:spacing w:after="1" w:line="200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1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год 75-летия Победы реконструкция обелиска стала подарком для жителей нашего поселка, которые чтят и помнят подвиг народа в годы Великой Отечественной войны.</w:t>
      </w:r>
    </w:p>
    <w:p w:rsidR="00112B59" w:rsidRPr="00801706" w:rsidRDefault="00112B59" w:rsidP="00112B59">
      <w:pPr>
        <w:tabs>
          <w:tab w:val="left" w:pos="0"/>
        </w:tabs>
        <w:spacing w:after="1"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48580" cy="2799173"/>
            <wp:effectExtent l="19050" t="0" r="8820" b="0"/>
            <wp:docPr id="11" name="Рисунок 4" descr="C:\Users\Комсомольск\Desktop\Народный бюджет\Благоустройство 2020\Б_ Комсомольск-на-Печоре Вечная память\Готово\0Wy3Mfdo7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сомольск\Desktop\Народный бюджет\Благоустройство 2020\Б_ Комсомольск-на-Печоре Вечная память\Готово\0Wy3Mfdo7B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176" cy="280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95500" cy="2794000"/>
            <wp:effectExtent l="19050" t="0" r="0" b="0"/>
            <wp:docPr id="13" name="Рисунок 3" descr="C:\Users\Комсомольск\Desktop\Народный бюджет\Благоустройство 2020\Б_ Комсомольск-на-Печоре Вечная память\Готово\iAzfzWyPc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сомольск\Desktop\Народный бюджет\Благоустройство 2020\Б_ Комсомольск-на-Печоре Вечная память\Готово\iAzfzWyPcr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2796822"/>
            <wp:effectExtent l="19050" t="0" r="0" b="0"/>
            <wp:docPr id="14" name="Рисунок 5" descr="C:\Users\Комсомольск\Desktop\Народный бюджет\Благоустройство 2020\Б_ Комсомольск-на-Печоре Вечная память\Готово\tCAcfxRt8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сомольск\Desktop\Народный бюджет\Благоустройство 2020\Б_ Комсомольск-на-Печоре Вечная память\Готово\tCAcfxRt8Z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79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7F6" w:rsidRDefault="00112B59" w:rsidP="00AC33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Инициативными жителями поселка были проведены работы по благоустройству территории вокруг обелиска, были покрашены скамейки и забор.</w:t>
      </w:r>
    </w:p>
    <w:p w:rsidR="00112B59" w:rsidRDefault="00112B59" w:rsidP="00AC33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45356" cy="2201334"/>
            <wp:effectExtent l="19050" t="0" r="0" b="0"/>
            <wp:docPr id="17" name="Рисунок 8" descr="C:\Users\Комсомольск\Desktop\Народный бюджет\Благоустройство 2020\Б_ Комсомольск-на-Печоре Вечная память\блогоустройство жители\jnCUWMr8k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сомольск\Desktop\Народный бюджет\Благоустройство 2020\Б_ Комсомольск-на-Печоре Вечная память\блогоустройство жители\jnCUWMr8kR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04" cy="220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33700" cy="2199844"/>
            <wp:effectExtent l="19050" t="0" r="0" b="0"/>
            <wp:docPr id="20" name="Рисунок 6" descr="C:\Users\Комсомольск\Desktop\Народный бюджет\Благоустройство 2020\Б_ Комсомольск-на-Печоре Вечная память\блогоустройство жители\N8a-Geq7N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сомольск\Desktop\Народный бюджет\Благоустройство 2020\Б_ Комсомольск-на-Печоре Вечная память\блогоустройство жители\N8a-Geq7NS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80" cy="220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</w:t>
      </w:r>
    </w:p>
    <w:p w:rsidR="00DB60BD" w:rsidRDefault="00DB60BD" w:rsidP="00DB60BD">
      <w:pPr>
        <w:ind w:firstLine="708"/>
        <w:jc w:val="both"/>
        <w:rPr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Третий проект – также в сфере благоустройства - </w:t>
      </w:r>
      <w:r>
        <w:rPr>
          <w:b/>
          <w:i/>
          <w:sz w:val="28"/>
          <w:szCs w:val="28"/>
          <w:u w:val="single"/>
        </w:rPr>
        <w:t>«Чистый поселок (установка контейнерных площадок с контейнерами)»</w:t>
      </w:r>
    </w:p>
    <w:p w:rsidR="00DB60BD" w:rsidRDefault="00DB60BD" w:rsidP="00DB60B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B60BD">
        <w:rPr>
          <w:rFonts w:ascii="Times New Roman" w:hAnsi="Times New Roman" w:cs="Times New Roman"/>
          <w:color w:val="000000"/>
          <w:sz w:val="28"/>
          <w:szCs w:val="28"/>
        </w:rPr>
        <w:t>Проблема удаления и обезврежив</w:t>
      </w:r>
      <w:r>
        <w:rPr>
          <w:rFonts w:ascii="Times New Roman" w:hAnsi="Times New Roman" w:cs="Times New Roman"/>
          <w:color w:val="000000"/>
          <w:sz w:val="28"/>
          <w:szCs w:val="28"/>
        </w:rPr>
        <w:t>ания твердых бытовых отходов</w:t>
      </w:r>
      <w:r w:rsidRPr="00DB60BD">
        <w:rPr>
          <w:rFonts w:ascii="Times New Roman" w:hAnsi="Times New Roman" w:cs="Times New Roman"/>
          <w:color w:val="000000"/>
          <w:sz w:val="28"/>
          <w:szCs w:val="28"/>
        </w:rPr>
        <w:t>, объем которых ежегодно возрастает, является одной из самых актуальных в плане поддержания санитарно - гигиенических условий проживания населения  и охраны окружающей среды. Общее повышение уровня жизни привели к увеличению потребления товаров и, как следствие, упаковочных материалов разового пользования, что значительно сказалось на количестве ТБО.</w:t>
      </w:r>
    </w:p>
    <w:p w:rsidR="00E865AA" w:rsidRDefault="00DB60BD" w:rsidP="00E865A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Pr="00DB60BD">
        <w:rPr>
          <w:rFonts w:ascii="Times New Roman" w:hAnsi="Times New Roman" w:cs="Times New Roman"/>
          <w:color w:val="000000"/>
          <w:sz w:val="28"/>
          <w:szCs w:val="28"/>
        </w:rPr>
        <w:t xml:space="preserve">На территории сельского поселения выделены специальные места для размещения контейнеров, созданы наилучшие условия для сбора отходов и работы специального автотранспорта. </w:t>
      </w:r>
      <w:proofErr w:type="gramStart"/>
      <w:r w:rsidRPr="00DB60BD">
        <w:rPr>
          <w:rFonts w:ascii="Times New Roman" w:hAnsi="Times New Roman" w:cs="Times New Roman"/>
          <w:color w:val="000000"/>
          <w:sz w:val="28"/>
          <w:szCs w:val="28"/>
        </w:rPr>
        <w:t>В местах размещения контейнеров для их установки оборудованы специальные площадки</w:t>
      </w:r>
      <w:r w:rsidR="00E67797"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r w:rsidRPr="00DB60BD">
        <w:rPr>
          <w:rFonts w:ascii="Times New Roman" w:hAnsi="Times New Roman" w:cs="Times New Roman"/>
          <w:color w:val="000000"/>
          <w:sz w:val="28"/>
          <w:szCs w:val="28"/>
        </w:rPr>
        <w:t>бетонным покрытием с уклоном в сторону</w:t>
      </w:r>
      <w:proofErr w:type="gramEnd"/>
      <w:r w:rsidRPr="00DB60BD">
        <w:rPr>
          <w:rFonts w:ascii="Times New Roman" w:hAnsi="Times New Roman" w:cs="Times New Roman"/>
          <w:color w:val="000000"/>
          <w:sz w:val="28"/>
          <w:szCs w:val="28"/>
        </w:rPr>
        <w:t xml:space="preserve"> проезжей части. </w:t>
      </w:r>
      <w:r w:rsidRPr="00DB60BD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Площадки  </w:t>
      </w:r>
      <w:r w:rsidR="00E677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60BD">
        <w:rPr>
          <w:rFonts w:ascii="Times New Roman" w:hAnsi="Times New Roman" w:cs="Times New Roman"/>
          <w:color w:val="000000"/>
          <w:sz w:val="28"/>
          <w:szCs w:val="28"/>
        </w:rPr>
        <w:t>иметь  ограждения.</w:t>
      </w:r>
      <w:r w:rsidR="00E67797">
        <w:rPr>
          <w:rFonts w:ascii="Times New Roman" w:hAnsi="Times New Roman" w:cs="Times New Roman"/>
          <w:color w:val="000000"/>
          <w:sz w:val="28"/>
          <w:szCs w:val="28"/>
        </w:rPr>
        <w:t xml:space="preserve"> Всего оборудовано 17 площадок, на которых</w:t>
      </w:r>
      <w:r w:rsidR="00E865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67797">
        <w:rPr>
          <w:rFonts w:ascii="Times New Roman" w:hAnsi="Times New Roman" w:cs="Times New Roman"/>
          <w:color w:val="000000"/>
          <w:sz w:val="28"/>
          <w:szCs w:val="28"/>
        </w:rPr>
        <w:t>установлены 51 контейнер и 4 бункера.</w:t>
      </w:r>
      <w:r w:rsidR="00404E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7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работы по оборудованию  контейнерных площадок поселению выделено 1 млн. 100 тыс</w:t>
      </w:r>
      <w:proofErr w:type="gramStart"/>
      <w:r w:rsidRPr="00E67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Pr="00E677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ублей из бюджета Республики Коми</w:t>
      </w:r>
      <w:r w:rsidR="00E865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14D2F" w:rsidRDefault="00E865AA" w:rsidP="00E865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5629" cy="2314222"/>
            <wp:effectExtent l="19050" t="0" r="471" b="0"/>
            <wp:docPr id="19" name="Рисунок 18" descr="IMG_20200913_11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13_1121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314" cy="231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3198" cy="2308843"/>
            <wp:effectExtent l="19050" t="0" r="6702" b="0"/>
            <wp:docPr id="21" name="Рисунок 20" descr="IMG_20200914_12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14_12423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728" cy="231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D2F" w:rsidRDefault="00614D2F" w:rsidP="00614D2F">
      <w:pPr>
        <w:rPr>
          <w:rFonts w:ascii="Times New Roman" w:hAnsi="Times New Roman" w:cs="Times New Roman"/>
          <w:sz w:val="28"/>
          <w:szCs w:val="28"/>
        </w:rPr>
      </w:pPr>
    </w:p>
    <w:p w:rsidR="00EB1113" w:rsidRPr="00614D2F" w:rsidRDefault="00EB1113" w:rsidP="00614D2F">
      <w:pPr>
        <w:rPr>
          <w:rFonts w:ascii="Times New Roman" w:hAnsi="Times New Roman" w:cs="Times New Roman"/>
          <w:sz w:val="28"/>
          <w:szCs w:val="28"/>
        </w:rPr>
      </w:pPr>
    </w:p>
    <w:sectPr w:rsidR="00EB1113" w:rsidRPr="00614D2F" w:rsidSect="00614D2F">
      <w:pgSz w:w="11906" w:h="16838"/>
      <w:pgMar w:top="1134" w:right="42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EB1113"/>
    <w:rsid w:val="000A77B1"/>
    <w:rsid w:val="00112B59"/>
    <w:rsid w:val="001967C8"/>
    <w:rsid w:val="001E0E13"/>
    <w:rsid w:val="00297C51"/>
    <w:rsid w:val="00355DE1"/>
    <w:rsid w:val="00404E0F"/>
    <w:rsid w:val="00614D2F"/>
    <w:rsid w:val="006E07F6"/>
    <w:rsid w:val="00801706"/>
    <w:rsid w:val="0081441C"/>
    <w:rsid w:val="00842FCA"/>
    <w:rsid w:val="008804A4"/>
    <w:rsid w:val="00900FD7"/>
    <w:rsid w:val="0091700B"/>
    <w:rsid w:val="009879C7"/>
    <w:rsid w:val="00996100"/>
    <w:rsid w:val="009E1029"/>
    <w:rsid w:val="00AB0FF5"/>
    <w:rsid w:val="00AC33D3"/>
    <w:rsid w:val="00B0618D"/>
    <w:rsid w:val="00C33305"/>
    <w:rsid w:val="00C60773"/>
    <w:rsid w:val="00C82E47"/>
    <w:rsid w:val="00D91C55"/>
    <w:rsid w:val="00DB60BD"/>
    <w:rsid w:val="00E67797"/>
    <w:rsid w:val="00E865AA"/>
    <w:rsid w:val="00EB1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10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E07F6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Комсомольск</dc:creator>
  <cp:lastModifiedBy>Комсомольск</cp:lastModifiedBy>
  <cp:revision>5</cp:revision>
  <dcterms:created xsi:type="dcterms:W3CDTF">2021-01-19T08:51:00Z</dcterms:created>
  <dcterms:modified xsi:type="dcterms:W3CDTF">2022-10-25T08:39:00Z</dcterms:modified>
</cp:coreProperties>
</file>