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3B" w:rsidRDefault="00967FE2" w:rsidP="001B2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0.3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646136121" r:id="rId9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Совет сельского поселения</w:t>
                  </w:r>
                </w:p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proofErr w:type="spellStart"/>
                  <w:r w:rsidRPr="00E75280">
                    <w:rPr>
                      <w:b/>
                    </w:rPr>
                    <w:t>сикт</w:t>
                  </w:r>
                  <w:proofErr w:type="spellEnd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овмöдчöминса</w:t>
                  </w:r>
                  <w:proofErr w:type="spellEnd"/>
                  <w:proofErr w:type="gramStart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С</w:t>
                  </w:r>
                  <w:proofErr w:type="gramEnd"/>
                  <w:r w:rsidRPr="00E75280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 w:rsidR="00CF3B82">
        <w:tab/>
        <w:t xml:space="preserve"> </w:t>
      </w:r>
    </w:p>
    <w:p w:rsidR="001B283B" w:rsidRDefault="001B283B" w:rsidP="001B283B"/>
    <w:p w:rsidR="001B283B" w:rsidRDefault="001B283B" w:rsidP="001B283B"/>
    <w:p w:rsidR="001B283B" w:rsidRDefault="001B283B" w:rsidP="001B283B">
      <w:pPr>
        <w:jc w:val="center"/>
      </w:pPr>
    </w:p>
    <w:p w:rsidR="00CF3B82" w:rsidRPr="001B283B" w:rsidRDefault="002D12D9" w:rsidP="002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6D2E" w:rsidRPr="001B283B">
        <w:rPr>
          <w:b/>
          <w:sz w:val="28"/>
          <w:szCs w:val="28"/>
        </w:rPr>
        <w:t>ПОМШУÖМ</w:t>
      </w:r>
    </w:p>
    <w:p w:rsidR="00CF3B82" w:rsidRPr="00E75280" w:rsidRDefault="002D12D9" w:rsidP="002D12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F3B82" w:rsidRPr="00E75280">
        <w:rPr>
          <w:b/>
          <w:sz w:val="28"/>
          <w:szCs w:val="28"/>
        </w:rPr>
        <w:t>РЕШЕНИЕ</w:t>
      </w:r>
    </w:p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  <w:rPr>
          <w:u w:val="single"/>
        </w:rPr>
      </w:pPr>
      <w:r w:rsidRPr="001B283B">
        <w:t xml:space="preserve">от </w:t>
      </w:r>
      <w:r w:rsidR="007219BF">
        <w:t>«19</w:t>
      </w:r>
      <w:r w:rsidR="00715A19" w:rsidRPr="001B283B">
        <w:t xml:space="preserve">» </w:t>
      </w:r>
      <w:r w:rsidR="007219BF">
        <w:t>марта</w:t>
      </w:r>
      <w:r w:rsidR="00715A19" w:rsidRPr="001B283B">
        <w:t xml:space="preserve"> </w:t>
      </w:r>
      <w:r w:rsidR="006B1105">
        <w:t>2020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                         </w:t>
      </w:r>
      <w:r w:rsidR="00CF3B82" w:rsidRPr="001B283B">
        <w:t xml:space="preserve">№ </w:t>
      </w:r>
      <w:r w:rsidR="007219BF">
        <w:t>26/86</w:t>
      </w: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>
      <w:pPr>
        <w:pStyle w:val="a5"/>
      </w:pPr>
    </w:p>
    <w:p w:rsidR="005E7D63" w:rsidRDefault="005E7D63" w:rsidP="00831A2E">
      <w:pPr>
        <w:jc w:val="center"/>
      </w:pPr>
    </w:p>
    <w:p w:rsidR="007219BF" w:rsidRDefault="007219BF" w:rsidP="00831A2E">
      <w:pPr>
        <w:jc w:val="center"/>
      </w:pPr>
    </w:p>
    <w:p w:rsidR="007219BF" w:rsidRPr="00831A2E" w:rsidRDefault="007219BF" w:rsidP="00831A2E">
      <w:pPr>
        <w:jc w:val="center"/>
      </w:pPr>
    </w:p>
    <w:p w:rsidR="00831A2E" w:rsidRPr="007219BF" w:rsidRDefault="007219BF" w:rsidP="00831A2E">
      <w:pPr>
        <w:jc w:val="center"/>
        <w:rPr>
          <w:b/>
        </w:rPr>
      </w:pPr>
      <w:r w:rsidRPr="007219BF">
        <w:rPr>
          <w:b/>
          <w:szCs w:val="28"/>
        </w:rPr>
        <w:t>Об утверждении Плана социально-экономического развития сельского поселения «Комсомольск-на-Печоре» на 2020 год и плановый период 2021-2020 годов.</w:t>
      </w:r>
    </w:p>
    <w:p w:rsidR="00831A2E" w:rsidRDefault="00831A2E" w:rsidP="00831A2E">
      <w:pPr>
        <w:jc w:val="center"/>
        <w:rPr>
          <w:b/>
          <w:sz w:val="28"/>
        </w:rPr>
      </w:pPr>
    </w:p>
    <w:p w:rsidR="007219BF" w:rsidRDefault="007219BF" w:rsidP="00831A2E">
      <w:pPr>
        <w:jc w:val="center"/>
        <w:rPr>
          <w:b/>
          <w:sz w:val="28"/>
        </w:rPr>
      </w:pPr>
    </w:p>
    <w:p w:rsidR="007219BF" w:rsidRPr="007219BF" w:rsidRDefault="007219BF" w:rsidP="007219BF">
      <w:pPr>
        <w:rPr>
          <w:b/>
        </w:rPr>
      </w:pPr>
      <w:r>
        <w:rPr>
          <w:sz w:val="28"/>
          <w:szCs w:val="28"/>
        </w:rPr>
        <w:t xml:space="preserve">           </w:t>
      </w:r>
      <w:r w:rsidRPr="007219BF">
        <w:rPr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мун</w:t>
      </w:r>
      <w:r w:rsidRPr="007219BF">
        <w:rPr>
          <w:szCs w:val="28"/>
        </w:rPr>
        <w:t>и</w:t>
      </w:r>
      <w:r w:rsidRPr="007219BF">
        <w:rPr>
          <w:szCs w:val="28"/>
        </w:rPr>
        <w:t>ципального образования сельского поселения</w:t>
      </w:r>
      <w:r>
        <w:rPr>
          <w:szCs w:val="28"/>
        </w:rPr>
        <w:t xml:space="preserve"> «Комсомольск-на-Печоре»</w:t>
      </w:r>
    </w:p>
    <w:p w:rsidR="007219BF" w:rsidRPr="00831A2E" w:rsidRDefault="007219BF" w:rsidP="00831A2E">
      <w:pPr>
        <w:jc w:val="center"/>
        <w:rPr>
          <w:b/>
          <w:sz w:val="28"/>
        </w:rPr>
      </w:pPr>
    </w:p>
    <w:p w:rsidR="00831A2E" w:rsidRDefault="00831A2E" w:rsidP="00831A2E">
      <w:pPr>
        <w:rPr>
          <w:b/>
          <w:sz w:val="22"/>
          <w:szCs w:val="22"/>
        </w:rPr>
      </w:pPr>
    </w:p>
    <w:p w:rsidR="00831A2E" w:rsidRPr="00D7449B" w:rsidRDefault="00831A2E" w:rsidP="00831A2E">
      <w:pPr>
        <w:jc w:val="center"/>
        <w:rPr>
          <w:b/>
        </w:rPr>
      </w:pPr>
      <w:r w:rsidRPr="00D7449B">
        <w:rPr>
          <w:b/>
        </w:rPr>
        <w:t xml:space="preserve">Совет </w:t>
      </w:r>
      <w:proofErr w:type="gramStart"/>
      <w:r w:rsidRPr="00D7449B">
        <w:rPr>
          <w:b/>
        </w:rPr>
        <w:t>сельского</w:t>
      </w:r>
      <w:proofErr w:type="gramEnd"/>
    </w:p>
    <w:p w:rsidR="00831A2E" w:rsidRPr="00D7449B" w:rsidRDefault="00831A2E" w:rsidP="00831A2E">
      <w:pPr>
        <w:jc w:val="center"/>
        <w:rPr>
          <w:b/>
        </w:rPr>
      </w:pPr>
      <w:r w:rsidRPr="00D7449B">
        <w:rPr>
          <w:b/>
        </w:rPr>
        <w:t xml:space="preserve">поселения </w:t>
      </w:r>
      <w:r>
        <w:rPr>
          <w:b/>
        </w:rPr>
        <w:t>«Комсомольск-на-Печоре»</w:t>
      </w:r>
      <w:r w:rsidRPr="00D7449B">
        <w:rPr>
          <w:b/>
        </w:rPr>
        <w:t xml:space="preserve"> решил:</w:t>
      </w:r>
    </w:p>
    <w:p w:rsidR="00831A2E" w:rsidRPr="00E753B7" w:rsidRDefault="00831A2E" w:rsidP="00831A2E">
      <w:pPr>
        <w:rPr>
          <w:b/>
          <w:sz w:val="22"/>
          <w:szCs w:val="22"/>
        </w:rPr>
      </w:pPr>
    </w:p>
    <w:p w:rsidR="007219BF" w:rsidRDefault="007219BF" w:rsidP="007219BF">
      <w:pPr>
        <w:rPr>
          <w:b/>
          <w:bCs/>
          <w:sz w:val="28"/>
          <w:szCs w:val="28"/>
        </w:rPr>
      </w:pPr>
    </w:p>
    <w:p w:rsidR="007219BF" w:rsidRPr="007219BF" w:rsidRDefault="007219BF" w:rsidP="007219BF">
      <w:pPr>
        <w:rPr>
          <w:szCs w:val="28"/>
        </w:rPr>
      </w:pPr>
      <w:r>
        <w:rPr>
          <w:sz w:val="28"/>
          <w:szCs w:val="28"/>
        </w:rPr>
        <w:t xml:space="preserve">         </w:t>
      </w:r>
      <w:r w:rsidRPr="007219BF">
        <w:rPr>
          <w:szCs w:val="28"/>
        </w:rPr>
        <w:t>1. Утвердить План социально-экономического развития сельского поселения «</w:t>
      </w:r>
      <w:r>
        <w:rPr>
          <w:szCs w:val="28"/>
        </w:rPr>
        <w:t>Комсомольск-на-Печоре»» на 2020 год и плановый период 2021</w:t>
      </w:r>
      <w:r w:rsidRPr="007219BF">
        <w:rPr>
          <w:szCs w:val="28"/>
        </w:rPr>
        <w:t xml:space="preserve"> </w:t>
      </w:r>
      <w:r>
        <w:rPr>
          <w:szCs w:val="28"/>
        </w:rPr>
        <w:t>– 2022</w:t>
      </w:r>
      <w:r w:rsidRPr="007219BF">
        <w:rPr>
          <w:szCs w:val="28"/>
        </w:rPr>
        <w:t xml:space="preserve"> годов согласно пр</w:t>
      </w:r>
      <w:r w:rsidRPr="007219BF">
        <w:rPr>
          <w:szCs w:val="28"/>
        </w:rPr>
        <w:t>и</w:t>
      </w:r>
      <w:r w:rsidRPr="007219BF">
        <w:rPr>
          <w:szCs w:val="28"/>
        </w:rPr>
        <w:t>ложению.</w:t>
      </w:r>
    </w:p>
    <w:p w:rsidR="007219BF" w:rsidRDefault="007219BF" w:rsidP="007219BF">
      <w:pPr>
        <w:autoSpaceDE w:val="0"/>
        <w:autoSpaceDN w:val="0"/>
        <w:adjustRightInd w:val="0"/>
        <w:ind w:left="709" w:firstLine="141"/>
      </w:pPr>
      <w:r>
        <w:t>2</w:t>
      </w:r>
      <w:r w:rsidRPr="00BF0CD6">
        <w:t>. Настоящее решение вст</w:t>
      </w:r>
      <w:r>
        <w:t>упает в силу со дня принятия.</w:t>
      </w:r>
    </w:p>
    <w:p w:rsidR="007219BF" w:rsidRDefault="007219BF" w:rsidP="007219BF">
      <w:pPr>
        <w:autoSpaceDE w:val="0"/>
        <w:autoSpaceDN w:val="0"/>
        <w:adjustRightInd w:val="0"/>
        <w:ind w:firstLine="540"/>
      </w:pPr>
    </w:p>
    <w:p w:rsidR="007219BF" w:rsidRDefault="007219BF" w:rsidP="007219BF">
      <w:pPr>
        <w:tabs>
          <w:tab w:val="left" w:pos="5760"/>
        </w:tabs>
        <w:rPr>
          <w:szCs w:val="28"/>
        </w:rPr>
      </w:pPr>
    </w:p>
    <w:p w:rsidR="007219BF" w:rsidRDefault="007219BF" w:rsidP="007219BF">
      <w:pPr>
        <w:tabs>
          <w:tab w:val="left" w:pos="5760"/>
        </w:tabs>
        <w:rPr>
          <w:szCs w:val="28"/>
        </w:rPr>
      </w:pPr>
    </w:p>
    <w:p w:rsidR="007219BF" w:rsidRPr="007219BF" w:rsidRDefault="007219BF" w:rsidP="007219BF">
      <w:pPr>
        <w:tabs>
          <w:tab w:val="left" w:pos="5760"/>
        </w:tabs>
        <w:rPr>
          <w:szCs w:val="28"/>
        </w:rPr>
      </w:pPr>
    </w:p>
    <w:p w:rsidR="00D720EF" w:rsidRPr="007219BF" w:rsidRDefault="00D720EF" w:rsidP="005119AA">
      <w:pPr>
        <w:pStyle w:val="aa"/>
        <w:spacing w:after="200" w:line="276" w:lineRule="auto"/>
        <w:ind w:firstLine="0"/>
        <w:rPr>
          <w:sz w:val="20"/>
          <w:szCs w:val="22"/>
        </w:rPr>
      </w:pPr>
    </w:p>
    <w:p w:rsidR="00D720EF" w:rsidRPr="005119AA" w:rsidRDefault="00D720EF" w:rsidP="001165D1">
      <w:pPr>
        <w:rPr>
          <w:sz w:val="22"/>
          <w:szCs w:val="22"/>
        </w:rPr>
      </w:pPr>
    </w:p>
    <w:p w:rsidR="001165D1" w:rsidRPr="00831A2E" w:rsidRDefault="001165D1" w:rsidP="005119AA">
      <w:pPr>
        <w:jc w:val="center"/>
        <w:rPr>
          <w:szCs w:val="22"/>
        </w:rPr>
      </w:pPr>
      <w:r w:rsidRPr="00831A2E">
        <w:rPr>
          <w:szCs w:val="22"/>
        </w:rPr>
        <w:t xml:space="preserve">Глава сельского поселения                                 Т.А. </w:t>
      </w:r>
      <w:proofErr w:type="spellStart"/>
      <w:r w:rsidRPr="00831A2E">
        <w:rPr>
          <w:szCs w:val="22"/>
        </w:rPr>
        <w:t>Порядина</w:t>
      </w:r>
      <w:proofErr w:type="spellEnd"/>
    </w:p>
    <w:p w:rsidR="001165D1" w:rsidRPr="00831A2E" w:rsidRDefault="00831A2E" w:rsidP="005119AA">
      <w:pPr>
        <w:rPr>
          <w:szCs w:val="22"/>
        </w:rPr>
      </w:pPr>
      <w:r>
        <w:rPr>
          <w:szCs w:val="22"/>
        </w:rPr>
        <w:t xml:space="preserve">                  </w:t>
      </w:r>
      <w:r w:rsidR="001165D1" w:rsidRPr="00831A2E">
        <w:rPr>
          <w:szCs w:val="22"/>
        </w:rPr>
        <w:t>«Комсомольск-на-Печоре»</w:t>
      </w:r>
    </w:p>
    <w:p w:rsidR="001165D1" w:rsidRDefault="001165D1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1165D1"/>
    <w:p w:rsidR="007219BF" w:rsidRDefault="007219BF" w:rsidP="007219BF">
      <w:pPr>
        <w:rPr>
          <w:b/>
          <w:sz w:val="28"/>
          <w:szCs w:val="28"/>
        </w:rPr>
      </w:pPr>
    </w:p>
    <w:p w:rsidR="007219BF" w:rsidRDefault="007219BF" w:rsidP="007219BF">
      <w:pPr>
        <w:tabs>
          <w:tab w:val="left" w:pos="0"/>
        </w:tabs>
        <w:ind w:firstLine="5103"/>
        <w:jc w:val="center"/>
        <w:rPr>
          <w:rFonts w:eastAsia="A"/>
        </w:rPr>
      </w:pPr>
      <w:proofErr w:type="gramStart"/>
      <w:r>
        <w:rPr>
          <w:rFonts w:eastAsia="A"/>
        </w:rPr>
        <w:t>Утвержден</w:t>
      </w:r>
      <w:proofErr w:type="gramEnd"/>
      <w:r>
        <w:rPr>
          <w:rFonts w:eastAsia="A"/>
        </w:rPr>
        <w:t xml:space="preserve"> решением</w:t>
      </w:r>
    </w:p>
    <w:p w:rsidR="007219BF" w:rsidRDefault="007219BF" w:rsidP="007219BF">
      <w:pPr>
        <w:tabs>
          <w:tab w:val="left" w:pos="0"/>
        </w:tabs>
        <w:ind w:firstLine="5103"/>
        <w:jc w:val="center"/>
        <w:rPr>
          <w:rFonts w:eastAsia="A"/>
        </w:rPr>
      </w:pPr>
      <w:r>
        <w:rPr>
          <w:rFonts w:eastAsia="A"/>
        </w:rPr>
        <w:t>С</w:t>
      </w:r>
      <w:r>
        <w:rPr>
          <w:rFonts w:ascii="T" w:eastAsia="A" w:hAnsi="T" w:cs="T"/>
        </w:rPr>
        <w:t xml:space="preserve">овета </w:t>
      </w:r>
      <w:r>
        <w:rPr>
          <w:rFonts w:eastAsia="A"/>
        </w:rPr>
        <w:t>сельского поселения</w:t>
      </w:r>
    </w:p>
    <w:p w:rsidR="007219BF" w:rsidRDefault="007219BF" w:rsidP="007219BF">
      <w:pPr>
        <w:tabs>
          <w:tab w:val="left" w:pos="0"/>
        </w:tabs>
        <w:ind w:firstLine="5103"/>
        <w:jc w:val="center"/>
        <w:rPr>
          <w:rFonts w:eastAsia="A"/>
        </w:rPr>
      </w:pPr>
      <w:r>
        <w:rPr>
          <w:rFonts w:eastAsia="A"/>
        </w:rPr>
        <w:t xml:space="preserve"> </w:t>
      </w:r>
      <w:r>
        <w:rPr>
          <w:rFonts w:ascii="T" w:eastAsia="A" w:hAnsi="T" w:cs="T"/>
        </w:rPr>
        <w:t>«</w:t>
      </w:r>
      <w:r>
        <w:rPr>
          <w:rFonts w:eastAsia="A"/>
        </w:rPr>
        <w:t>Комсомольск-на-Печоре</w:t>
      </w:r>
      <w:r>
        <w:rPr>
          <w:rFonts w:ascii="T" w:eastAsia="A" w:hAnsi="T" w:cs="T"/>
        </w:rPr>
        <w:t>»</w:t>
      </w:r>
    </w:p>
    <w:p w:rsidR="007219BF" w:rsidRDefault="007219BF" w:rsidP="007219BF">
      <w:pPr>
        <w:tabs>
          <w:tab w:val="left" w:pos="0"/>
        </w:tabs>
        <w:ind w:firstLine="5103"/>
        <w:jc w:val="center"/>
        <w:rPr>
          <w:b/>
          <w:sz w:val="28"/>
          <w:szCs w:val="28"/>
        </w:rPr>
      </w:pPr>
      <w:r>
        <w:rPr>
          <w:rFonts w:eastAsia="A"/>
        </w:rPr>
        <w:t>от 19.03.2020 г. №26/86</w:t>
      </w:r>
    </w:p>
    <w:p w:rsidR="007219BF" w:rsidRDefault="007219BF" w:rsidP="00721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b/>
          <w:sz w:val="28"/>
          <w:szCs w:val="28"/>
        </w:rPr>
      </w:pPr>
    </w:p>
    <w:p w:rsidR="007219BF" w:rsidRDefault="007219BF" w:rsidP="007219BF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</w:t>
      </w:r>
    </w:p>
    <w:p w:rsidR="007219BF" w:rsidRDefault="007219BF" w:rsidP="007219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СОЦИАЛЬНО – ЭКОНОМИЧЕСКОГО </w:t>
      </w:r>
    </w:p>
    <w:p w:rsidR="007219BF" w:rsidRDefault="007219BF" w:rsidP="007219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РАЗВИТИЯ  </w:t>
      </w:r>
    </w:p>
    <w:p w:rsidR="007219BF" w:rsidRDefault="007219BF" w:rsidP="007219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СЕЛЬСКОГО ПОСЕЛЕНИЯ </w:t>
      </w:r>
    </w:p>
    <w:p w:rsidR="007219BF" w:rsidRDefault="007219BF" w:rsidP="007219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«КОМСОМОЛЬСК-НА-ПЕЧОРЕ» </w:t>
      </w:r>
    </w:p>
    <w:p w:rsidR="007219BF" w:rsidRDefault="007219BF" w:rsidP="007219BF">
      <w:pPr>
        <w:jc w:val="center"/>
        <w:rPr>
          <w:sz w:val="96"/>
          <w:szCs w:val="96"/>
        </w:rPr>
      </w:pPr>
      <w:r>
        <w:rPr>
          <w:sz w:val="40"/>
          <w:szCs w:val="40"/>
        </w:rPr>
        <w:t>на 2020 год и плановый период 2021 – 2022 годов</w:t>
      </w: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  <w:r>
        <w:rPr>
          <w:sz w:val="96"/>
          <w:szCs w:val="96"/>
        </w:rPr>
        <w:tab/>
      </w: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tabs>
          <w:tab w:val="left" w:pos="8424"/>
        </w:tabs>
        <w:rPr>
          <w:sz w:val="28"/>
          <w:szCs w:val="28"/>
        </w:rPr>
      </w:pPr>
    </w:p>
    <w:p w:rsidR="007219BF" w:rsidRDefault="007219BF" w:rsidP="007219BF">
      <w:pPr>
        <w:spacing w:line="360" w:lineRule="auto"/>
        <w:ind w:firstLine="720"/>
        <w:jc w:val="center"/>
      </w:pPr>
      <w:r>
        <w:rPr>
          <w:b/>
        </w:rPr>
        <w:lastRenderedPageBreak/>
        <w:t>Информационная справка</w:t>
      </w:r>
    </w:p>
    <w:p w:rsidR="007219BF" w:rsidRDefault="007219BF" w:rsidP="007219BF">
      <w:pPr>
        <w:ind w:firstLine="720"/>
      </w:pPr>
      <w:proofErr w:type="gramStart"/>
      <w:r>
        <w:t>План социально-экономического развития сельского поселения «Комсомольск-на-Печоре» на 2020 год</w:t>
      </w:r>
      <w:r>
        <w:rPr>
          <w:sz w:val="28"/>
          <w:szCs w:val="28"/>
        </w:rPr>
        <w:t xml:space="preserve"> </w:t>
      </w:r>
      <w:r>
        <w:t>и плановый период 2021 – 2022 годов отражает меры, направленные на повышение уровня и качества жизни населения через осуществление полномочий по реш</w:t>
      </w:r>
      <w:r>
        <w:t>е</w:t>
      </w:r>
      <w:r>
        <w:t>нию вопросов местного значения, предусмотренных Федеральным законом от 06.10.2003 г.  № 131 – ФЗ «Об общих принципах организации местного самоуправления в Российской Ф</w:t>
      </w:r>
      <w:r>
        <w:t>е</w:t>
      </w:r>
      <w:r>
        <w:t>дерации», Уставом сельского поселения «</w:t>
      </w:r>
      <w:r w:rsidR="00334A56">
        <w:t>Комсомольск-на-Печоре</w:t>
      </w:r>
      <w:r>
        <w:t>», Положением об админ</w:t>
      </w:r>
      <w:r>
        <w:t>и</w:t>
      </w:r>
      <w:r>
        <w:t>страции.</w:t>
      </w:r>
      <w:proofErr w:type="gramEnd"/>
    </w:p>
    <w:p w:rsidR="00E14FA8" w:rsidRPr="00E14FA8" w:rsidRDefault="00E14FA8" w:rsidP="00E14FA8">
      <w:pPr>
        <w:spacing w:after="306" w:line="270" w:lineRule="exact"/>
        <w:ind w:left="320"/>
        <w:jc w:val="center"/>
      </w:pPr>
      <w:r w:rsidRPr="00E14FA8">
        <w:rPr>
          <w:rStyle w:val="5"/>
          <w:sz w:val="24"/>
          <w:szCs w:val="24"/>
        </w:rPr>
        <w:t>Административно-территориальное деление</w:t>
      </w:r>
      <w:r w:rsidR="00860278">
        <w:rPr>
          <w:rStyle w:val="5"/>
          <w:sz w:val="24"/>
          <w:szCs w:val="24"/>
        </w:rPr>
        <w:t xml:space="preserve"> по состоянию на 01.01.2020 года</w:t>
      </w:r>
    </w:p>
    <w:tbl>
      <w:tblPr>
        <w:tblW w:w="100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2551"/>
        <w:gridCol w:w="1843"/>
        <w:gridCol w:w="1754"/>
        <w:gridCol w:w="1754"/>
      </w:tblGrid>
      <w:tr w:rsidR="00E14FA8" w:rsidRPr="00E14FA8" w:rsidTr="00E14FA8">
        <w:trPr>
          <w:trHeight w:val="116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Наименование</w:t>
            </w:r>
          </w:p>
          <w:p w:rsidR="00E14FA8" w:rsidRPr="00E14FA8" w:rsidRDefault="00E14FA8" w:rsidP="00A12FF5">
            <w:pPr>
              <w:pStyle w:val="30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Наименование</w:t>
            </w:r>
          </w:p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 населенных</w:t>
            </w:r>
          </w:p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пунктов, входящих </w:t>
            </w:r>
            <w:proofErr w:type="gramStart"/>
            <w:r w:rsidRPr="00E14FA8">
              <w:rPr>
                <w:sz w:val="24"/>
                <w:szCs w:val="24"/>
              </w:rPr>
              <w:t>в</w:t>
            </w:r>
            <w:proofErr w:type="gramEnd"/>
          </w:p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состав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Численность</w:t>
            </w:r>
          </w:p>
          <w:p w:rsidR="00E14FA8" w:rsidRDefault="00E14FA8" w:rsidP="00A12FF5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ванного </w:t>
            </w:r>
          </w:p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насел</w:t>
            </w:r>
            <w:r w:rsidRPr="00E14FA8">
              <w:rPr>
                <w:sz w:val="24"/>
                <w:szCs w:val="24"/>
              </w:rPr>
              <w:t>е</w:t>
            </w:r>
            <w:r w:rsidRPr="00E14FA8">
              <w:rPr>
                <w:sz w:val="24"/>
                <w:szCs w:val="24"/>
              </w:rPr>
              <w:t>ния</w:t>
            </w:r>
          </w:p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населенного пункта, чел.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Численность</w:t>
            </w:r>
          </w:p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проживающего </w:t>
            </w:r>
            <w:r w:rsidRPr="00E14FA8">
              <w:rPr>
                <w:sz w:val="24"/>
                <w:szCs w:val="24"/>
              </w:rPr>
              <w:t>населения</w:t>
            </w:r>
          </w:p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населенного пункта, чел.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E14FA8">
              <w:rPr>
                <w:sz w:val="24"/>
                <w:szCs w:val="24"/>
              </w:rPr>
              <w:t>от</w:t>
            </w:r>
            <w:proofErr w:type="gramEnd"/>
          </w:p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населенного</w:t>
            </w:r>
          </w:p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пункта</w:t>
            </w:r>
          </w:p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до центра (</w:t>
            </w:r>
            <w:proofErr w:type="gramStart"/>
            <w:r w:rsidRPr="00E14FA8">
              <w:rPr>
                <w:sz w:val="24"/>
                <w:szCs w:val="24"/>
              </w:rPr>
              <w:t>км</w:t>
            </w:r>
            <w:proofErr w:type="gramEnd"/>
            <w:r w:rsidRPr="00E14FA8">
              <w:rPr>
                <w:sz w:val="24"/>
                <w:szCs w:val="24"/>
              </w:rPr>
              <w:t>.)</w:t>
            </w:r>
          </w:p>
        </w:tc>
      </w:tr>
      <w:tr w:rsidR="00E14FA8" w:rsidRPr="00E14FA8" w:rsidTr="00E14FA8">
        <w:trPr>
          <w:trHeight w:val="227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Муниципальное образование</w:t>
            </w:r>
          </w:p>
          <w:p w:rsidR="00E14FA8" w:rsidRPr="00E14FA8" w:rsidRDefault="00E14FA8" w:rsidP="00A12FF5">
            <w:pPr>
              <w:pStyle w:val="30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 сельского</w:t>
            </w:r>
          </w:p>
          <w:p w:rsidR="00E14FA8" w:rsidRPr="00E14FA8" w:rsidRDefault="00E14FA8" w:rsidP="00A12FF5">
            <w:pPr>
              <w:pStyle w:val="30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поселения</w:t>
            </w:r>
          </w:p>
          <w:p w:rsidR="00E14FA8" w:rsidRPr="00E14FA8" w:rsidRDefault="00E14FA8" w:rsidP="00A12FF5">
            <w:pPr>
              <w:pStyle w:val="30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 «Комсомольск-на-Печоре»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E14FA8">
              <w:rPr>
                <w:sz w:val="24"/>
                <w:szCs w:val="24"/>
              </w:rPr>
              <w:t>пст</w:t>
            </w:r>
            <w:proofErr w:type="spellEnd"/>
            <w:r w:rsidRPr="00E14FA8">
              <w:rPr>
                <w:sz w:val="24"/>
                <w:szCs w:val="24"/>
              </w:rPr>
              <w:t>. Комсомольск-на-Печоре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0</w:t>
            </w:r>
          </w:p>
        </w:tc>
      </w:tr>
      <w:tr w:rsidR="00E14FA8" w:rsidRPr="00E14FA8" w:rsidTr="00E14FA8">
        <w:trPr>
          <w:trHeight w:val="306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д. </w:t>
            </w:r>
            <w:proofErr w:type="spellStart"/>
            <w:r w:rsidRPr="00E14FA8">
              <w:rPr>
                <w:sz w:val="24"/>
                <w:szCs w:val="24"/>
              </w:rPr>
              <w:t>Усть</w:t>
            </w:r>
            <w:proofErr w:type="spellEnd"/>
            <w:r w:rsidRPr="00E14FA8">
              <w:rPr>
                <w:sz w:val="24"/>
                <w:szCs w:val="24"/>
              </w:rPr>
              <w:t xml:space="preserve"> - </w:t>
            </w:r>
            <w:proofErr w:type="spellStart"/>
            <w:r w:rsidRPr="00E14FA8">
              <w:rPr>
                <w:sz w:val="24"/>
                <w:szCs w:val="24"/>
              </w:rPr>
              <w:t>Унья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100</w:t>
            </w:r>
          </w:p>
        </w:tc>
      </w:tr>
      <w:tr w:rsidR="00E14FA8" w:rsidRPr="00E14FA8" w:rsidTr="00E14FA8">
        <w:trPr>
          <w:trHeight w:val="299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д. Светлый Родник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120(из них 20 км</w:t>
            </w:r>
            <w:proofErr w:type="gramStart"/>
            <w:r w:rsidRPr="00E14FA8">
              <w:rPr>
                <w:sz w:val="24"/>
                <w:szCs w:val="24"/>
              </w:rPr>
              <w:t>.</w:t>
            </w:r>
            <w:proofErr w:type="gramEnd"/>
            <w:r w:rsidRPr="00E14FA8">
              <w:rPr>
                <w:sz w:val="24"/>
                <w:szCs w:val="24"/>
              </w:rPr>
              <w:t xml:space="preserve"> </w:t>
            </w:r>
            <w:proofErr w:type="gramStart"/>
            <w:r w:rsidRPr="00E14FA8">
              <w:rPr>
                <w:sz w:val="24"/>
                <w:szCs w:val="24"/>
              </w:rPr>
              <w:t>в</w:t>
            </w:r>
            <w:proofErr w:type="gramEnd"/>
            <w:r w:rsidRPr="00E14FA8">
              <w:rPr>
                <w:sz w:val="24"/>
                <w:szCs w:val="24"/>
              </w:rPr>
              <w:t>одный путь)</w:t>
            </w:r>
          </w:p>
        </w:tc>
      </w:tr>
      <w:tr w:rsidR="00E14FA8" w:rsidRPr="00E14FA8" w:rsidTr="00E14FA8">
        <w:trPr>
          <w:trHeight w:val="224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д. Бердыш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ind w:firstLine="0"/>
              <w:jc w:val="center"/>
            </w:pPr>
            <w:r>
              <w:t>9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ind w:hanging="10"/>
              <w:jc w:val="center"/>
            </w:pPr>
            <w:r>
              <w:t>0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E14FA8">
            <w:pPr>
              <w:ind w:firstLine="0"/>
              <w:jc w:val="center"/>
              <w:rPr>
                <w:highlight w:val="yellow"/>
              </w:rPr>
            </w:pPr>
            <w:r w:rsidRPr="00E14FA8">
              <w:t>140(из них 40 км</w:t>
            </w:r>
            <w:proofErr w:type="gramStart"/>
            <w:r w:rsidRPr="00E14FA8">
              <w:t>.</w:t>
            </w:r>
            <w:proofErr w:type="gramEnd"/>
            <w:r w:rsidRPr="00E14FA8">
              <w:t xml:space="preserve"> </w:t>
            </w:r>
            <w:proofErr w:type="gramStart"/>
            <w:r w:rsidRPr="00E14FA8">
              <w:t>в</w:t>
            </w:r>
            <w:proofErr w:type="gramEnd"/>
            <w:r w:rsidRPr="00E14FA8">
              <w:t>одный путь)</w:t>
            </w:r>
          </w:p>
        </w:tc>
      </w:tr>
    </w:tbl>
    <w:p w:rsidR="00E14FA8" w:rsidRPr="00E14FA8" w:rsidRDefault="00E14FA8" w:rsidP="00E14FA8">
      <w:pPr>
        <w:ind w:firstLine="709"/>
        <w:rPr>
          <w:lang w:bidi="ru-RU"/>
        </w:rPr>
      </w:pPr>
    </w:p>
    <w:tbl>
      <w:tblPr>
        <w:tblpPr w:leftFromText="180" w:rightFromText="180" w:vertAnchor="text" w:horzAnchor="margin" w:tblpXSpec="center" w:tblpY="110"/>
        <w:tblW w:w="9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2914"/>
        <w:gridCol w:w="1380"/>
        <w:gridCol w:w="2065"/>
        <w:gridCol w:w="2066"/>
      </w:tblGrid>
      <w:tr w:rsidR="00E14FA8" w:rsidRPr="00E14FA8" w:rsidTr="00E14FA8">
        <w:trPr>
          <w:trHeight w:val="67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№ </w:t>
            </w:r>
            <w:proofErr w:type="spellStart"/>
            <w:r w:rsidRPr="00E14FA8">
              <w:rPr>
                <w:sz w:val="24"/>
                <w:szCs w:val="24"/>
              </w:rPr>
              <w:t>п\</w:t>
            </w:r>
            <w:proofErr w:type="gramStart"/>
            <w:r w:rsidRPr="00E14FA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ind w:right="36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ind w:left="-9" w:firstLine="9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ед. </w:t>
            </w:r>
            <w:proofErr w:type="spellStart"/>
            <w:r w:rsidRPr="00E14FA8">
              <w:rPr>
                <w:sz w:val="24"/>
                <w:szCs w:val="24"/>
              </w:rPr>
              <w:t>изм</w:t>
            </w:r>
            <w:proofErr w:type="spellEnd"/>
            <w:r w:rsidRPr="00E14FA8">
              <w:rPr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E14FA8" w:rsidRPr="00E14FA8" w:rsidTr="00E14FA8">
        <w:trPr>
          <w:trHeight w:val="95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Число </w:t>
            </w:r>
          </w:p>
          <w:p w:rsidR="00E14FA8" w:rsidRPr="00E14FA8" w:rsidRDefault="00E14FA8" w:rsidP="00A12FF5">
            <w:pPr>
              <w:pStyle w:val="40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Населенных</w:t>
            </w:r>
          </w:p>
          <w:p w:rsidR="00E14FA8" w:rsidRPr="00E14FA8" w:rsidRDefault="00E14FA8" w:rsidP="00A12FF5">
            <w:pPr>
              <w:pStyle w:val="40"/>
              <w:shd w:val="clear" w:color="auto" w:fill="auto"/>
              <w:spacing w:line="355" w:lineRule="exact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 пунктов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ед.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4</w:t>
            </w:r>
          </w:p>
        </w:tc>
      </w:tr>
      <w:tr w:rsidR="00E14FA8" w:rsidRPr="00E14FA8" w:rsidTr="00E14FA8">
        <w:trPr>
          <w:trHeight w:val="48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365" w:lineRule="exact"/>
              <w:ind w:right="36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 xml:space="preserve">Территория </w:t>
            </w:r>
          </w:p>
          <w:p w:rsidR="00E14FA8" w:rsidRPr="00E14FA8" w:rsidRDefault="00E14FA8" w:rsidP="00A12FF5">
            <w:pPr>
              <w:pStyle w:val="40"/>
              <w:shd w:val="clear" w:color="auto" w:fill="auto"/>
              <w:spacing w:line="365" w:lineRule="exact"/>
              <w:ind w:right="360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14FA8">
              <w:rPr>
                <w:sz w:val="24"/>
                <w:szCs w:val="24"/>
              </w:rPr>
              <w:t>га</w:t>
            </w:r>
            <w:proofErr w:type="gramEnd"/>
            <w:r w:rsidRPr="00E14FA8">
              <w:rPr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46046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FA8" w:rsidRPr="00E14FA8" w:rsidRDefault="00E14FA8" w:rsidP="00A12FF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FA8">
              <w:rPr>
                <w:sz w:val="24"/>
                <w:szCs w:val="24"/>
              </w:rPr>
              <w:t>46046</w:t>
            </w:r>
          </w:p>
        </w:tc>
      </w:tr>
    </w:tbl>
    <w:p w:rsidR="00E14FA8" w:rsidRPr="00E14FA8" w:rsidRDefault="00E14FA8" w:rsidP="00E14FA8">
      <w:pPr>
        <w:spacing w:line="270" w:lineRule="exact"/>
        <w:jc w:val="center"/>
        <w:rPr>
          <w:lang w:bidi="ru-RU"/>
        </w:rPr>
      </w:pPr>
      <w:r w:rsidRPr="00E14FA8">
        <w:rPr>
          <w:lang w:bidi="ru-RU"/>
        </w:rPr>
        <w:tab/>
      </w:r>
    </w:p>
    <w:p w:rsidR="00E14FA8" w:rsidRPr="00E14FA8" w:rsidRDefault="00E14FA8" w:rsidP="00E14FA8">
      <w:pPr>
        <w:spacing w:line="270" w:lineRule="exact"/>
        <w:jc w:val="center"/>
        <w:rPr>
          <w:lang w:bidi="ru-RU"/>
        </w:rPr>
      </w:pPr>
    </w:p>
    <w:p w:rsidR="00E14FA8" w:rsidRPr="00284AB1" w:rsidRDefault="007219BF" w:rsidP="00E14FA8">
      <w:pPr>
        <w:pStyle w:val="ab"/>
      </w:pPr>
      <w:r>
        <w:t xml:space="preserve">      </w:t>
      </w:r>
      <w:r w:rsidR="00E14FA8" w:rsidRPr="00284AB1">
        <w:t>Приоритетными направлениями развития будут повышение уровня финансовой обеспеченности территории, развитие предпринимательства, социальное благополучие нас</w:t>
      </w:r>
      <w:r w:rsidR="00E14FA8" w:rsidRPr="00284AB1">
        <w:t>е</w:t>
      </w:r>
      <w:r w:rsidR="00E14FA8" w:rsidRPr="00284AB1">
        <w:t>ления.</w:t>
      </w:r>
    </w:p>
    <w:p w:rsidR="00E14FA8" w:rsidRPr="00284AB1" w:rsidRDefault="00E14FA8" w:rsidP="00E14FA8">
      <w:pPr>
        <w:pStyle w:val="ab"/>
      </w:pPr>
      <w:r w:rsidRPr="00284AB1">
        <w:t>Намеченные мероприятия будут выполняться с учетом финансовых возможностей.</w:t>
      </w:r>
    </w:p>
    <w:p w:rsidR="007219BF" w:rsidRDefault="007219BF" w:rsidP="007219BF">
      <w:r>
        <w:t xml:space="preserve">    Намеченные мероприятия будут выполняться с учетом бюджетной и налоговой п</w:t>
      </w:r>
      <w:r>
        <w:t>о</w:t>
      </w:r>
      <w:r>
        <w:t>литики, которые будут направлены на увеличение собственных доходов бюджета посел</w:t>
      </w:r>
      <w:r>
        <w:t>е</w:t>
      </w:r>
      <w:r>
        <w:t>ния.</w:t>
      </w:r>
    </w:p>
    <w:p w:rsidR="00635AE4" w:rsidRPr="00284AB1" w:rsidRDefault="00635AE4" w:rsidP="00860278">
      <w:pPr>
        <w:pStyle w:val="ab"/>
        <w:jc w:val="center"/>
      </w:pPr>
      <w:r w:rsidRPr="00284AB1">
        <w:rPr>
          <w:rStyle w:val="ae"/>
        </w:rPr>
        <w:t>1.</w:t>
      </w:r>
      <w:r w:rsidR="000241D9">
        <w:rPr>
          <w:rStyle w:val="ae"/>
        </w:rPr>
        <w:t xml:space="preserve"> </w:t>
      </w:r>
      <w:r w:rsidRPr="00284AB1">
        <w:rPr>
          <w:rStyle w:val="ae"/>
        </w:rPr>
        <w:t>Бюджетная и налоговая политика</w:t>
      </w:r>
    </w:p>
    <w:p w:rsidR="00635AE4" w:rsidRPr="00284AB1" w:rsidRDefault="00635AE4" w:rsidP="00635AE4">
      <w:pPr>
        <w:pStyle w:val="ab"/>
        <w:spacing w:before="0" w:beforeAutospacing="0" w:after="0" w:afterAutospacing="0"/>
      </w:pPr>
      <w:r w:rsidRPr="00284AB1">
        <w:t>Будет направлена на увеличение собственных доходов поселения, проведение работы по выявлению дополнительных источников доходов бюджета, расширение налогооблагаемой базы, повышение эффективности бюджетных расходов, привлечения дополнительных фина</w:t>
      </w:r>
      <w:r w:rsidRPr="00284AB1">
        <w:t>н</w:t>
      </w:r>
      <w:r w:rsidRPr="00284AB1">
        <w:t xml:space="preserve">совых средств путём участия в федеральных и </w:t>
      </w:r>
      <w:r>
        <w:t>республиканских</w:t>
      </w:r>
      <w:r w:rsidRPr="00284AB1">
        <w:t xml:space="preserve"> программах.</w:t>
      </w:r>
    </w:p>
    <w:p w:rsidR="00635AE4" w:rsidRPr="00284AB1" w:rsidRDefault="00635AE4" w:rsidP="00635AE4">
      <w:pPr>
        <w:pStyle w:val="ab"/>
        <w:spacing w:before="0" w:beforeAutospacing="0" w:after="0" w:afterAutospacing="0"/>
      </w:pPr>
      <w:r w:rsidRPr="00284AB1">
        <w:lastRenderedPageBreak/>
        <w:t>Бюджетная политика в поселении определена на среднесрочный трёхлетний перио</w:t>
      </w:r>
      <w:r>
        <w:t>д 2020</w:t>
      </w:r>
      <w:r w:rsidRPr="00284AB1">
        <w:t>-20</w:t>
      </w:r>
      <w:r>
        <w:t>22</w:t>
      </w:r>
      <w:r w:rsidRPr="00284AB1">
        <w:t xml:space="preserve"> годы. Для обеспечения финансирования предусмотренных расходов в бюджет п</w:t>
      </w:r>
      <w:r w:rsidRPr="00284AB1">
        <w:t>о</w:t>
      </w:r>
      <w:r w:rsidRPr="00284AB1">
        <w:t>се</w:t>
      </w:r>
      <w:r>
        <w:t>ления в 2020</w:t>
      </w:r>
      <w:r w:rsidRPr="00284AB1">
        <w:t xml:space="preserve"> год будут зачисляться в полном объеме:</w:t>
      </w:r>
    </w:p>
    <w:p w:rsidR="00635AE4" w:rsidRPr="00284AB1" w:rsidRDefault="00635AE4" w:rsidP="00635AE4">
      <w:pPr>
        <w:pStyle w:val="ab"/>
        <w:spacing w:before="0" w:beforeAutospacing="0" w:after="0" w:afterAutospacing="0"/>
      </w:pPr>
      <w:r w:rsidRPr="00284AB1">
        <w:t>земельный налог и налог на имущество физических лиц 100%</w:t>
      </w:r>
    </w:p>
    <w:p w:rsidR="00635AE4" w:rsidRPr="00284AB1" w:rsidRDefault="00635AE4" w:rsidP="00635AE4">
      <w:pPr>
        <w:pStyle w:val="ab"/>
        <w:spacing w:before="0" w:beforeAutospacing="0" w:after="0" w:afterAutospacing="0"/>
      </w:pPr>
      <w:r w:rsidRPr="00284AB1">
        <w:t>Налог на доходы физических лиц -</w:t>
      </w:r>
      <w:r w:rsidR="000241D9">
        <w:t xml:space="preserve"> </w:t>
      </w:r>
      <w:r w:rsidRPr="00860278">
        <w:t>2%</w:t>
      </w:r>
      <w:r w:rsidR="00860278">
        <w:t xml:space="preserve"> (в 2019 году норматив составлял – 3,3 %)</w:t>
      </w:r>
    </w:p>
    <w:p w:rsidR="00635AE4" w:rsidRPr="00284AB1" w:rsidRDefault="00635AE4" w:rsidP="00635AE4">
      <w:pPr>
        <w:pStyle w:val="ab"/>
        <w:spacing w:before="0" w:beforeAutospacing="0" w:after="0" w:afterAutospacing="0"/>
      </w:pPr>
      <w:r w:rsidRPr="00284AB1">
        <w:t>Госпошлина – 100%</w:t>
      </w:r>
    </w:p>
    <w:p w:rsidR="00635AE4" w:rsidRPr="00284AB1" w:rsidRDefault="00635AE4" w:rsidP="00635AE4">
      <w:pPr>
        <w:pStyle w:val="ab"/>
        <w:spacing w:before="0" w:beforeAutospacing="0" w:after="0" w:afterAutospacing="0"/>
      </w:pPr>
      <w:r w:rsidRPr="00284AB1">
        <w:t>Денежные взыскания (штрафы) и иные суммы, взыскиваемые с лиц, виновных в с</w:t>
      </w:r>
      <w:r w:rsidRPr="00284AB1">
        <w:t>о</w:t>
      </w:r>
      <w:r w:rsidRPr="00284AB1">
        <w:t>вершении преступлений и в возмещении ущерба имущества, зачисляемые в бюджет посел</w:t>
      </w:r>
      <w:r w:rsidRPr="00284AB1">
        <w:t>е</w:t>
      </w:r>
      <w:r w:rsidRPr="00284AB1">
        <w:t>ния – 100%.</w:t>
      </w:r>
    </w:p>
    <w:p w:rsidR="00635AE4" w:rsidRDefault="000241D9" w:rsidP="00635AE4">
      <w:r>
        <w:t>Собственные доходы бюджета в 2020</w:t>
      </w:r>
      <w:r w:rsidR="00635AE4" w:rsidRPr="00284AB1">
        <w:t xml:space="preserve">году составят  </w:t>
      </w:r>
      <w:r>
        <w:t>946,6</w:t>
      </w:r>
      <w:r w:rsidR="00635AE4">
        <w:t xml:space="preserve"> тыс. рублей. 202</w:t>
      </w:r>
      <w:r>
        <w:t>1</w:t>
      </w:r>
      <w:r w:rsidR="00635AE4">
        <w:t xml:space="preserve"> год </w:t>
      </w:r>
      <w:r>
        <w:t>649,8</w:t>
      </w:r>
      <w:r w:rsidR="00635AE4">
        <w:t xml:space="preserve"> тыс</w:t>
      </w:r>
      <w:proofErr w:type="gramStart"/>
      <w:r w:rsidR="00635AE4">
        <w:t>.р</w:t>
      </w:r>
      <w:proofErr w:type="gramEnd"/>
      <w:r w:rsidR="00635AE4">
        <w:t>ублей, 202</w:t>
      </w:r>
      <w:r>
        <w:t>2</w:t>
      </w:r>
      <w:r w:rsidR="00635AE4">
        <w:t xml:space="preserve"> год </w:t>
      </w:r>
      <w:r>
        <w:t>652,8</w:t>
      </w:r>
      <w:r w:rsidR="00635AE4">
        <w:t xml:space="preserve"> тыс.рублей.</w:t>
      </w:r>
    </w:p>
    <w:p w:rsidR="00860278" w:rsidRDefault="00860278" w:rsidP="00860278">
      <w:proofErr w:type="gramStart"/>
      <w:r w:rsidRPr="00072C00">
        <w:t>В составе неналоговых доходов на 20</w:t>
      </w:r>
      <w:r>
        <w:t>20</w:t>
      </w:r>
      <w:r w:rsidRPr="00072C00">
        <w:t>-20</w:t>
      </w:r>
      <w:r>
        <w:t>22</w:t>
      </w:r>
      <w:r w:rsidRPr="00072C00">
        <w:t xml:space="preserve"> годы предусмотрены поступл</w:t>
      </w:r>
      <w:r>
        <w:t>ения дох</w:t>
      </w:r>
      <w:r>
        <w:t>о</w:t>
      </w:r>
      <w:r>
        <w:t xml:space="preserve">дов </w:t>
      </w:r>
      <w:r w:rsidRPr="00072C00">
        <w:t>от сдачи в аренду имущества, находящегося в оперативном управлении органов управл</w:t>
      </w:r>
      <w:r w:rsidRPr="00072C00">
        <w:t>е</w:t>
      </w:r>
      <w:r w:rsidRPr="00072C00">
        <w:t>ния сельских поселений и созданных ими учреждений (за исключением имущества муниц</w:t>
      </w:r>
      <w:r w:rsidRPr="00072C00">
        <w:t>и</w:t>
      </w:r>
      <w:r w:rsidRPr="00072C00">
        <w:t>пальных бюджетных и автономных учреждений</w:t>
      </w:r>
      <w:r>
        <w:t>.</w:t>
      </w:r>
      <w:proofErr w:type="gramEnd"/>
    </w:p>
    <w:p w:rsidR="00860278" w:rsidRPr="00072C00" w:rsidRDefault="00860278" w:rsidP="00860278"/>
    <w:p w:rsidR="00860278" w:rsidRPr="00072C00" w:rsidRDefault="00860278" w:rsidP="00860278">
      <w:pPr>
        <w:jc w:val="center"/>
        <w:rPr>
          <w:b/>
        </w:rPr>
      </w:pPr>
      <w:r w:rsidRPr="00072C00">
        <w:rPr>
          <w:b/>
        </w:rPr>
        <w:t>Безвозмездные поступления</w:t>
      </w:r>
    </w:p>
    <w:p w:rsidR="00860278" w:rsidRPr="00072C00" w:rsidRDefault="00860278" w:rsidP="00860278">
      <w:pPr>
        <w:jc w:val="center"/>
        <w:rPr>
          <w:b/>
        </w:rPr>
      </w:pPr>
    </w:p>
    <w:p w:rsidR="00860278" w:rsidRPr="00072C00" w:rsidRDefault="00860278" w:rsidP="00860278">
      <w:r w:rsidRPr="00072C00">
        <w:tab/>
        <w:t>В доходной части бюджета сельского поселения на 20</w:t>
      </w:r>
      <w:r>
        <w:t>20–</w:t>
      </w:r>
      <w:r w:rsidRPr="00072C00">
        <w:t>20</w:t>
      </w:r>
      <w:r>
        <w:t>22</w:t>
      </w:r>
      <w:r w:rsidRPr="00072C00">
        <w:t xml:space="preserve"> годы предусмо</w:t>
      </w:r>
      <w:r w:rsidRPr="00072C00">
        <w:t>т</w:t>
      </w:r>
      <w:r w:rsidRPr="00072C00">
        <w:t>рены безвозмездные поступления из бюджета муниципального района «</w:t>
      </w:r>
      <w:proofErr w:type="spellStart"/>
      <w:r w:rsidRPr="00072C00">
        <w:t>Троицко-Печорский</w:t>
      </w:r>
      <w:proofErr w:type="spellEnd"/>
      <w:r w:rsidRPr="00072C00">
        <w:t>» на 20</w:t>
      </w:r>
      <w:r>
        <w:t>20 год в сумме 4 103 430</w:t>
      </w:r>
      <w:r w:rsidRPr="00072C00">
        <w:t>,0 руб</w:t>
      </w:r>
      <w:r>
        <w:t>лей, на 2021 год в сумме 3 193 574,0 рубля</w:t>
      </w:r>
      <w:r w:rsidRPr="00072C00">
        <w:t>, на 20</w:t>
      </w:r>
      <w:r>
        <w:t>22 год в сумме 3 238 954,0 рубля</w:t>
      </w:r>
      <w:r w:rsidRPr="00072C00">
        <w:t>.</w:t>
      </w:r>
    </w:p>
    <w:p w:rsidR="00860278" w:rsidRDefault="00860278" w:rsidP="00635AE4"/>
    <w:p w:rsidR="00635AE4" w:rsidRPr="00284AB1" w:rsidRDefault="00635AE4" w:rsidP="00635AE4">
      <w:r w:rsidRPr="00284AB1">
        <w:t xml:space="preserve"> Расходы бюджета будут ориентированы на решение вопросов местного значения.</w:t>
      </w:r>
    </w:p>
    <w:p w:rsidR="00635AE4" w:rsidRPr="00284AB1" w:rsidRDefault="00635AE4" w:rsidP="00635AE4">
      <w:pPr>
        <w:pStyle w:val="ab"/>
        <w:spacing w:before="0" w:beforeAutospacing="0" w:after="0" w:afterAutospacing="0"/>
      </w:pPr>
      <w:r w:rsidRPr="00284AB1">
        <w:t xml:space="preserve">Исполнение бюджета будет полностью осуществляться по казначейской системе, что позволит усилить текущий </w:t>
      </w:r>
      <w:proofErr w:type="gramStart"/>
      <w:r w:rsidRPr="00284AB1">
        <w:t>контроль за</w:t>
      </w:r>
      <w:proofErr w:type="gramEnd"/>
      <w:r w:rsidRPr="00284AB1">
        <w:t xml:space="preserve"> использованием бюджетных средств.</w:t>
      </w:r>
    </w:p>
    <w:p w:rsidR="000241D9" w:rsidRPr="00284AB1" w:rsidRDefault="000241D9" w:rsidP="00860278">
      <w:pPr>
        <w:pStyle w:val="ab"/>
        <w:jc w:val="center"/>
      </w:pPr>
      <w:r>
        <w:rPr>
          <w:rStyle w:val="ae"/>
        </w:rPr>
        <w:t>2</w:t>
      </w:r>
      <w:r w:rsidRPr="00284AB1">
        <w:rPr>
          <w:rStyle w:val="ae"/>
        </w:rPr>
        <w:t>.</w:t>
      </w:r>
      <w:r>
        <w:rPr>
          <w:rStyle w:val="ae"/>
        </w:rPr>
        <w:t xml:space="preserve"> </w:t>
      </w:r>
      <w:r w:rsidRPr="00284AB1">
        <w:rPr>
          <w:rStyle w:val="ae"/>
        </w:rPr>
        <w:t>Социальная поддержка населения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В целях осуществления социальной поддержки семей, детей, граждан пожилого во</w:t>
      </w:r>
      <w:r w:rsidRPr="00284AB1">
        <w:t>з</w:t>
      </w:r>
      <w:r w:rsidRPr="00284AB1">
        <w:t xml:space="preserve">раста, инвалидов и граждан, оказавшихся в трудной жизненной ситуации, основные действия будут направлены </w:t>
      </w:r>
      <w:proofErr w:type="gramStart"/>
      <w:r w:rsidRPr="00284AB1">
        <w:t>на</w:t>
      </w:r>
      <w:proofErr w:type="gramEnd"/>
      <w:r w:rsidRPr="00284AB1">
        <w:t>: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оказание адресной помощи малообеспеченным семьям с детьми, одиноким престар</w:t>
      </w:r>
      <w:r w:rsidRPr="00284AB1">
        <w:t>е</w:t>
      </w:r>
      <w:r w:rsidRPr="00284AB1">
        <w:t>лым гражданам и инвалидам, участникам и инвалидам ВОВ, граждан, находящимся в трудной жизненной ситуации, в т.ч. закрепление социальных работников за одинокими престарелыми гражданами;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оказание помощи в оформлении документов на выплату ежемесячного пособия на р</w:t>
      </w:r>
      <w:r w:rsidRPr="00284AB1">
        <w:t>е</w:t>
      </w:r>
      <w:r w:rsidRPr="00284AB1">
        <w:t>бенка и предоставление субсидий на оплату жилья и коммунальных услуг;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оформление граждан, нуждающихся в помощи в социальные учреждения;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использование средств материнского капитала на улучшение жилищных условий семей с детьми.</w:t>
      </w:r>
    </w:p>
    <w:p w:rsidR="000241D9" w:rsidRPr="00284AB1" w:rsidRDefault="000241D9" w:rsidP="000241D9">
      <w:pPr>
        <w:pStyle w:val="ab"/>
        <w:rPr>
          <w:b/>
        </w:rPr>
      </w:pPr>
      <w:r w:rsidRPr="00284AB1">
        <w:rPr>
          <w:b/>
        </w:rPr>
        <w:t xml:space="preserve">Работа с семьями будет направлена </w:t>
      </w:r>
      <w:proofErr w:type="gramStart"/>
      <w:r w:rsidRPr="00284AB1">
        <w:rPr>
          <w:b/>
        </w:rPr>
        <w:t>на</w:t>
      </w:r>
      <w:proofErr w:type="gramEnd"/>
      <w:r w:rsidRPr="00284AB1">
        <w:rPr>
          <w:b/>
        </w:rPr>
        <w:t>:</w:t>
      </w:r>
    </w:p>
    <w:p w:rsidR="000241D9" w:rsidRPr="00284AB1" w:rsidRDefault="000241D9" w:rsidP="000241D9">
      <w:pPr>
        <w:pStyle w:val="ab"/>
        <w:numPr>
          <w:ilvl w:val="0"/>
          <w:numId w:val="25"/>
        </w:numPr>
        <w:spacing w:before="0" w:beforeAutospacing="0" w:after="0" w:afterAutospacing="0"/>
      </w:pPr>
      <w:r w:rsidRPr="00284AB1">
        <w:t>формирование здорового образа жизни и профилактику алкоголизма, трудоус</w:t>
      </w:r>
      <w:r w:rsidRPr="00284AB1">
        <w:t>т</w:t>
      </w:r>
      <w:r w:rsidRPr="00284AB1">
        <w:t>ройства родителей и занятость детей;</w:t>
      </w:r>
    </w:p>
    <w:p w:rsidR="000241D9" w:rsidRPr="00284AB1" w:rsidRDefault="000241D9" w:rsidP="000241D9">
      <w:pPr>
        <w:pStyle w:val="ab"/>
        <w:numPr>
          <w:ilvl w:val="0"/>
          <w:numId w:val="25"/>
        </w:numPr>
        <w:spacing w:before="0" w:beforeAutospacing="0" w:after="0" w:afterAutospacing="0"/>
      </w:pPr>
      <w:r w:rsidRPr="00284AB1">
        <w:t>оказание социальной, психологической, консультационной помощи;</w:t>
      </w:r>
    </w:p>
    <w:p w:rsidR="000241D9" w:rsidRPr="00284AB1" w:rsidRDefault="000241D9" w:rsidP="000241D9">
      <w:pPr>
        <w:pStyle w:val="ab"/>
        <w:numPr>
          <w:ilvl w:val="0"/>
          <w:numId w:val="25"/>
        </w:numPr>
        <w:spacing w:before="0" w:beforeAutospacing="0" w:after="0" w:afterAutospacing="0"/>
      </w:pPr>
      <w:r w:rsidRPr="00284AB1">
        <w:t>защиту прав и интересов несовершеннолетних;</w:t>
      </w:r>
    </w:p>
    <w:p w:rsidR="000241D9" w:rsidRPr="00284AB1" w:rsidRDefault="000241D9" w:rsidP="000241D9">
      <w:pPr>
        <w:pStyle w:val="ab"/>
        <w:numPr>
          <w:ilvl w:val="0"/>
          <w:numId w:val="25"/>
        </w:numPr>
        <w:spacing w:before="0" w:beforeAutospacing="0" w:after="0" w:afterAutospacing="0"/>
      </w:pPr>
      <w:r w:rsidRPr="00284AB1">
        <w:t>профилактику социального сиротства и безнадзорности несовершеннолетних.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Особое внимание в организации отдыха, оздоровления и занятости будет уделено д</w:t>
      </w:r>
      <w:r w:rsidRPr="00284AB1">
        <w:t>е</w:t>
      </w:r>
      <w:r w:rsidRPr="00284AB1">
        <w:t>тям, находящимся в трудной жизненной ситуации.</w:t>
      </w:r>
    </w:p>
    <w:p w:rsidR="000241D9" w:rsidRPr="00284AB1" w:rsidRDefault="000241D9" w:rsidP="00860278">
      <w:pPr>
        <w:pStyle w:val="ab"/>
        <w:jc w:val="center"/>
      </w:pPr>
      <w:r>
        <w:rPr>
          <w:rStyle w:val="ae"/>
        </w:rPr>
        <w:t>3</w:t>
      </w:r>
      <w:r w:rsidRPr="00284AB1">
        <w:rPr>
          <w:rStyle w:val="ae"/>
        </w:rPr>
        <w:t>.</w:t>
      </w:r>
      <w:r>
        <w:rPr>
          <w:rStyle w:val="ae"/>
        </w:rPr>
        <w:t xml:space="preserve"> </w:t>
      </w:r>
      <w:r w:rsidRPr="00284AB1">
        <w:rPr>
          <w:rStyle w:val="ae"/>
        </w:rPr>
        <w:t>Кадровая политика, занятость.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lastRenderedPageBreak/>
        <w:t>Для обеспечения занятости населения предусматривается: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-</w:t>
      </w:r>
      <w:r w:rsidR="00860278">
        <w:t xml:space="preserve"> </w:t>
      </w:r>
      <w:r w:rsidRPr="00284AB1">
        <w:t>формирование банка данных о рынке труда на территории  поселения;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-</w:t>
      </w:r>
      <w:r w:rsidR="00860278">
        <w:t xml:space="preserve"> </w:t>
      </w:r>
      <w:r w:rsidRPr="00284AB1">
        <w:t>направление на подготовку и переподготовку   безработных  граждан  через Центр з</w:t>
      </w:r>
      <w:r w:rsidRPr="00284AB1">
        <w:t>а</w:t>
      </w:r>
      <w:r w:rsidRPr="00284AB1">
        <w:t>нятости населения;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-</w:t>
      </w:r>
      <w:r w:rsidR="00860278">
        <w:t xml:space="preserve"> </w:t>
      </w:r>
      <w:r w:rsidRPr="00284AB1">
        <w:t>организация занятости населения через общественные работы, расширение  их видов,</w:t>
      </w:r>
    </w:p>
    <w:p w:rsidR="000241D9" w:rsidRDefault="000241D9" w:rsidP="000241D9">
      <w:pPr>
        <w:pStyle w:val="ab"/>
        <w:spacing w:before="0" w:beforeAutospacing="0" w:after="0" w:afterAutospacing="0"/>
      </w:pPr>
      <w:r w:rsidRPr="00284AB1">
        <w:t>Систематическая работа комиссии по содействию занятости молодежи.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</w:p>
    <w:p w:rsidR="000241D9" w:rsidRPr="00284AB1" w:rsidRDefault="000241D9" w:rsidP="00860278">
      <w:pPr>
        <w:pStyle w:val="ab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>4</w:t>
      </w:r>
      <w:r w:rsidRPr="00284AB1">
        <w:rPr>
          <w:rStyle w:val="ae"/>
        </w:rPr>
        <w:t>. Молодёжная политика</w:t>
      </w:r>
    </w:p>
    <w:p w:rsidR="000241D9" w:rsidRPr="00284AB1" w:rsidRDefault="000241D9" w:rsidP="000241D9">
      <w:pPr>
        <w:pStyle w:val="ab"/>
        <w:spacing w:before="0" w:beforeAutospacing="0" w:after="0" w:afterAutospacing="0"/>
        <w:rPr>
          <w:b/>
          <w:bCs/>
        </w:rPr>
      </w:pPr>
      <w:r w:rsidRPr="00284AB1">
        <w:rPr>
          <w:rStyle w:val="ae"/>
          <w:b w:val="0"/>
        </w:rPr>
        <w:t>воспитание молодежи, создание условий для здорового образа жизни, занятости, п</w:t>
      </w:r>
      <w:r w:rsidRPr="00284AB1">
        <w:rPr>
          <w:rStyle w:val="ae"/>
          <w:b w:val="0"/>
        </w:rPr>
        <w:t>о</w:t>
      </w:r>
      <w:r w:rsidRPr="00284AB1">
        <w:rPr>
          <w:rStyle w:val="ae"/>
          <w:b w:val="0"/>
        </w:rPr>
        <w:t>вышения культурного уровня;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поддержка молодёжи, оказавшейся в трудной жизненной ситуации;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работа с молодыми семьями;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организация досуга, занятости, трудоустройства и летнего отдыха подростков и мол</w:t>
      </w:r>
      <w:r w:rsidRPr="00284AB1">
        <w:t>о</w:t>
      </w:r>
      <w:r w:rsidRPr="00284AB1">
        <w:t>дежи;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 xml:space="preserve">профилактику </w:t>
      </w:r>
      <w:proofErr w:type="spellStart"/>
      <w:r w:rsidRPr="00284AB1">
        <w:t>табакокурения</w:t>
      </w:r>
      <w:proofErr w:type="spellEnd"/>
      <w:r w:rsidRPr="00284AB1">
        <w:t>, алкоголизма, наркомании в молодежной среде;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привлечение общественности для профилактики негативных явлений в молодёжной среде.</w:t>
      </w:r>
      <w:r w:rsidRPr="00284AB1">
        <w:rPr>
          <w:rStyle w:val="ae"/>
        </w:rPr>
        <w:t xml:space="preserve"> 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rPr>
          <w:b/>
        </w:rPr>
        <w:t xml:space="preserve">Патриотическое воспитание молодёжи будет осуществляться </w:t>
      </w:r>
      <w:proofErr w:type="gramStart"/>
      <w:r w:rsidRPr="00284AB1">
        <w:rPr>
          <w:b/>
        </w:rPr>
        <w:t>через</w:t>
      </w:r>
      <w:proofErr w:type="gramEnd"/>
      <w:r w:rsidRPr="00284AB1">
        <w:t>:</w:t>
      </w:r>
    </w:p>
    <w:p w:rsidR="000241D9" w:rsidRPr="00284AB1" w:rsidRDefault="000241D9" w:rsidP="00860278">
      <w:pPr>
        <w:pStyle w:val="ab"/>
        <w:numPr>
          <w:ilvl w:val="0"/>
          <w:numId w:val="26"/>
        </w:numPr>
        <w:spacing w:before="0" w:beforeAutospacing="0" w:after="0" w:afterAutospacing="0"/>
      </w:pPr>
      <w:proofErr w:type="gramStart"/>
      <w:r w:rsidRPr="00284AB1">
        <w:t>кружковую</w:t>
      </w:r>
      <w:proofErr w:type="gramEnd"/>
      <w:r w:rsidRPr="00284AB1">
        <w:t>, лекционную работ, оказание шефской помощи ветеранам;</w:t>
      </w:r>
    </w:p>
    <w:p w:rsidR="000241D9" w:rsidRPr="00284AB1" w:rsidRDefault="000241D9" w:rsidP="00860278">
      <w:pPr>
        <w:pStyle w:val="ab"/>
        <w:numPr>
          <w:ilvl w:val="0"/>
          <w:numId w:val="26"/>
        </w:numPr>
        <w:spacing w:before="0" w:beforeAutospacing="0" w:after="0" w:afterAutospacing="0"/>
      </w:pPr>
      <w:r w:rsidRPr="00284AB1">
        <w:t>участие молодежи в подготовке и проведении мероприятий, посвященных Дню Поб</w:t>
      </w:r>
      <w:r w:rsidRPr="00284AB1">
        <w:t>е</w:t>
      </w:r>
      <w:r w:rsidR="00860278">
        <w:t>ды</w:t>
      </w:r>
      <w:r w:rsidRPr="00284AB1">
        <w:t>, Дню Защитника Отечества;</w:t>
      </w:r>
    </w:p>
    <w:p w:rsidR="000241D9" w:rsidRPr="00284AB1" w:rsidRDefault="000241D9" w:rsidP="00860278">
      <w:pPr>
        <w:pStyle w:val="ab"/>
        <w:numPr>
          <w:ilvl w:val="0"/>
          <w:numId w:val="26"/>
        </w:numPr>
        <w:spacing w:before="0" w:beforeAutospacing="0" w:after="0" w:afterAutospacing="0"/>
      </w:pPr>
      <w:r w:rsidRPr="00284AB1">
        <w:t>сбор материалов по истории поселения;</w:t>
      </w:r>
    </w:p>
    <w:p w:rsidR="000241D9" w:rsidRPr="00284AB1" w:rsidRDefault="000241D9" w:rsidP="00860278">
      <w:pPr>
        <w:pStyle w:val="ab"/>
        <w:numPr>
          <w:ilvl w:val="0"/>
          <w:numId w:val="26"/>
        </w:numPr>
        <w:spacing w:before="0" w:beforeAutospacing="0" w:after="0" w:afterAutospacing="0"/>
      </w:pPr>
      <w:r w:rsidRPr="00284AB1">
        <w:t>выявление, продвижение и поддержка активности молодёжи в различных сф</w:t>
      </w:r>
      <w:r w:rsidRPr="00284AB1">
        <w:t>е</w:t>
      </w:r>
      <w:r w:rsidRPr="00284AB1">
        <w:t>рах де</w:t>
      </w:r>
      <w:r w:rsidRPr="00284AB1">
        <w:t>я</w:t>
      </w:r>
      <w:r w:rsidRPr="00284AB1">
        <w:t>тельности;</w:t>
      </w:r>
    </w:p>
    <w:p w:rsidR="000241D9" w:rsidRDefault="000241D9" w:rsidP="00860278">
      <w:pPr>
        <w:pStyle w:val="ab"/>
        <w:numPr>
          <w:ilvl w:val="0"/>
          <w:numId w:val="26"/>
        </w:numPr>
        <w:spacing w:before="0" w:beforeAutospacing="0" w:after="0" w:afterAutospacing="0"/>
      </w:pPr>
      <w:r w:rsidRPr="00284AB1">
        <w:t>участие молодёжи в районных, областных мероприятиях.</w:t>
      </w:r>
    </w:p>
    <w:p w:rsidR="00D86FB2" w:rsidRDefault="00D86FB2" w:rsidP="00D86FB2">
      <w:pPr>
        <w:pStyle w:val="ab"/>
        <w:spacing w:before="0" w:beforeAutospacing="0" w:after="0" w:afterAutospacing="0"/>
        <w:ind w:left="1428" w:firstLine="0"/>
      </w:pPr>
    </w:p>
    <w:p w:rsidR="00D86FB2" w:rsidRPr="00EF1858" w:rsidRDefault="00D86FB2" w:rsidP="00D86FB2">
      <w:r>
        <w:t>Предусмотрены</w:t>
      </w:r>
      <w:r w:rsidRPr="001F4DFD">
        <w:t xml:space="preserve"> </w:t>
      </w:r>
      <w:r>
        <w:t>расходы</w:t>
      </w:r>
      <w:r w:rsidRPr="00ED2C18">
        <w:t xml:space="preserve"> </w:t>
      </w:r>
      <w:r>
        <w:t>на проведение мероприятий в области молодежной пол</w:t>
      </w:r>
      <w:r>
        <w:t>и</w:t>
      </w:r>
      <w:r>
        <w:t xml:space="preserve">тики </w:t>
      </w:r>
      <w:r w:rsidRPr="00EF1858">
        <w:t xml:space="preserve">на </w:t>
      </w:r>
      <w:r>
        <w:t xml:space="preserve">2020-2022 годы в сумме </w:t>
      </w:r>
      <w:r w:rsidRPr="00D86FB2">
        <w:rPr>
          <w:b/>
        </w:rPr>
        <w:t xml:space="preserve">3 730,0 </w:t>
      </w:r>
      <w:r w:rsidRPr="002A252A">
        <w:t>рублей</w:t>
      </w:r>
      <w:r>
        <w:t xml:space="preserve"> ежегодно.</w:t>
      </w:r>
      <w:r w:rsidRPr="00EF1858">
        <w:t xml:space="preserve">  </w:t>
      </w:r>
    </w:p>
    <w:p w:rsidR="00D86FB2" w:rsidRPr="00284AB1" w:rsidRDefault="00D86FB2" w:rsidP="00D86FB2">
      <w:pPr>
        <w:pStyle w:val="ab"/>
        <w:spacing w:before="0" w:beforeAutospacing="0" w:after="0" w:afterAutospacing="0"/>
        <w:ind w:left="1428" w:firstLine="0"/>
      </w:pPr>
    </w:p>
    <w:p w:rsidR="000241D9" w:rsidRPr="00284AB1" w:rsidRDefault="00860278" w:rsidP="00860278">
      <w:pPr>
        <w:pStyle w:val="ab"/>
        <w:jc w:val="center"/>
      </w:pPr>
      <w:r>
        <w:rPr>
          <w:rStyle w:val="ae"/>
        </w:rPr>
        <w:t>5</w:t>
      </w:r>
      <w:r w:rsidR="000241D9" w:rsidRPr="00284AB1">
        <w:rPr>
          <w:rStyle w:val="ae"/>
        </w:rPr>
        <w:t>.</w:t>
      </w:r>
      <w:r>
        <w:rPr>
          <w:rStyle w:val="ae"/>
        </w:rPr>
        <w:t xml:space="preserve"> </w:t>
      </w:r>
      <w:r w:rsidR="000241D9" w:rsidRPr="00284AB1">
        <w:rPr>
          <w:rStyle w:val="ae"/>
        </w:rPr>
        <w:t>Культура</w:t>
      </w:r>
    </w:p>
    <w:p w:rsidR="000241D9" w:rsidRDefault="000241D9" w:rsidP="000241D9">
      <w:pPr>
        <w:pStyle w:val="ab"/>
        <w:rPr>
          <w:b/>
        </w:rPr>
      </w:pPr>
      <w:r w:rsidRPr="00284AB1">
        <w:rPr>
          <w:b/>
        </w:rPr>
        <w:t>Развитию культуры будет содействовать:</w:t>
      </w:r>
    </w:p>
    <w:p w:rsidR="000241D9" w:rsidRPr="00284AB1" w:rsidRDefault="000241D9" w:rsidP="000241D9">
      <w:pPr>
        <w:pStyle w:val="ab"/>
        <w:spacing w:before="0" w:beforeAutospacing="0" w:after="0" w:afterAutospacing="0"/>
        <w:rPr>
          <w:b/>
        </w:rPr>
      </w:pPr>
      <w:r w:rsidRPr="00284AB1">
        <w:t>создание условий для сохранения и развития культуры поселения, обеспечения доступа всех категорий населения к культурным ценностям, информационным ресурсам библиотек;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сохранение и обновление библиотечных фондов;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проведение массовых культурных мероприятий в поселении: Новогодних меропри</w:t>
      </w:r>
      <w:r w:rsidRPr="00284AB1">
        <w:t>я</w:t>
      </w:r>
      <w:r w:rsidRPr="00284AB1">
        <w:t>тий, Масленицы, Дня Победы, Дня деревни, Дня пожилого человека, Дня матери;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>развитие дополнительного образования детей, участие в творческих конкурсах.</w:t>
      </w:r>
    </w:p>
    <w:p w:rsidR="000241D9" w:rsidRPr="00284AB1" w:rsidRDefault="000241D9" w:rsidP="000241D9">
      <w:r w:rsidRPr="00284AB1">
        <w:t>участие в районных фестивалях, д</w:t>
      </w:r>
      <w:r w:rsidR="00860278">
        <w:t>нях</w:t>
      </w:r>
      <w:r w:rsidRPr="00284AB1">
        <w:t xml:space="preserve"> культуры, смотрах, конкурсах художестве</w:t>
      </w:r>
      <w:r w:rsidRPr="00284AB1">
        <w:t>н</w:t>
      </w:r>
      <w:r w:rsidRPr="00284AB1">
        <w:t>ной</w:t>
      </w:r>
    </w:p>
    <w:p w:rsidR="000241D9" w:rsidRPr="00284AB1" w:rsidRDefault="000241D9" w:rsidP="000241D9">
      <w:r w:rsidRPr="00284AB1">
        <w:t>самодеятельности;</w:t>
      </w:r>
    </w:p>
    <w:p w:rsidR="000241D9" w:rsidRPr="00284AB1" w:rsidRDefault="000241D9" w:rsidP="000241D9">
      <w:pPr>
        <w:pStyle w:val="ab"/>
        <w:spacing w:before="0" w:beforeAutospacing="0" w:after="0" w:afterAutospacing="0"/>
      </w:pPr>
      <w:r w:rsidRPr="00284AB1">
        <w:t xml:space="preserve">продолжить работу с </w:t>
      </w:r>
      <w:r w:rsidR="00860278">
        <w:t xml:space="preserve">«Активной </w:t>
      </w:r>
      <w:r w:rsidRPr="00284AB1">
        <w:t>молодежью</w:t>
      </w:r>
      <w:r w:rsidR="00860278">
        <w:t>»</w:t>
      </w:r>
    </w:p>
    <w:p w:rsidR="00D86FB2" w:rsidRDefault="00D86FB2" w:rsidP="00D86FB2">
      <w:pPr>
        <w:pStyle w:val="ab"/>
      </w:pPr>
      <w:r>
        <w:t>З</w:t>
      </w:r>
      <w:r w:rsidRPr="00B92892">
        <w:t>апланированы</w:t>
      </w:r>
      <w:r>
        <w:rPr>
          <w:b/>
        </w:rPr>
        <w:t xml:space="preserve"> </w:t>
      </w:r>
      <w:r w:rsidRPr="005D7462">
        <w:t>расходы</w:t>
      </w:r>
      <w:r w:rsidRPr="00B92892">
        <w:t xml:space="preserve"> </w:t>
      </w:r>
      <w:r>
        <w:t>на организацию культурно-массовых мероприятий на 2020-2022</w:t>
      </w:r>
      <w:r w:rsidRPr="00EF1858">
        <w:t xml:space="preserve"> год</w:t>
      </w:r>
      <w:r>
        <w:t>ы</w:t>
      </w:r>
      <w:r w:rsidRPr="00EF1858">
        <w:t xml:space="preserve"> в сумме</w:t>
      </w:r>
      <w:r>
        <w:rPr>
          <w:b/>
        </w:rPr>
        <w:t xml:space="preserve"> 3 730,0</w:t>
      </w:r>
      <w:r>
        <w:t xml:space="preserve"> </w:t>
      </w:r>
      <w:r w:rsidRPr="00EF1858">
        <w:t>рубл</w:t>
      </w:r>
      <w:r>
        <w:t>ей ежегодно.</w:t>
      </w:r>
    </w:p>
    <w:p w:rsidR="00860278" w:rsidRPr="00284AB1" w:rsidRDefault="00D86FB2" w:rsidP="00860278">
      <w:pPr>
        <w:pStyle w:val="ab"/>
        <w:jc w:val="center"/>
      </w:pPr>
      <w:r w:rsidRPr="00284AB1">
        <w:rPr>
          <w:rStyle w:val="ae"/>
        </w:rPr>
        <w:t xml:space="preserve"> </w:t>
      </w:r>
      <w:r w:rsidR="00860278" w:rsidRPr="00284AB1">
        <w:rPr>
          <w:rStyle w:val="ae"/>
        </w:rPr>
        <w:t>6.Вопросы местного значения</w:t>
      </w:r>
    </w:p>
    <w:p w:rsidR="00D86FB2" w:rsidRDefault="00860278" w:rsidP="00D86FB2">
      <w:pPr>
        <w:pStyle w:val="ab"/>
      </w:pPr>
      <w:r w:rsidRPr="00284AB1">
        <w:t>Расходы по благоустройству будут осуществляться в соответствии с нор</w:t>
      </w:r>
      <w:r>
        <w:t>матив</w:t>
      </w:r>
      <w:r>
        <w:t>а</w:t>
      </w:r>
      <w:r>
        <w:t>ми.</w:t>
      </w:r>
    </w:p>
    <w:p w:rsidR="00D86FB2" w:rsidRPr="004C22A9" w:rsidRDefault="00D86FB2" w:rsidP="00D86FB2">
      <w:pPr>
        <w:pStyle w:val="ab"/>
      </w:pPr>
      <w:r>
        <w:t>П</w:t>
      </w:r>
      <w:r w:rsidRPr="00674FD0">
        <w:t>редусмотрены расходы</w:t>
      </w:r>
      <w:r w:rsidRPr="00DA719C">
        <w:rPr>
          <w:b/>
        </w:rPr>
        <w:t xml:space="preserve"> </w:t>
      </w:r>
      <w:r w:rsidRPr="00DA719C">
        <w:t xml:space="preserve">на </w:t>
      </w:r>
      <w:r>
        <w:t xml:space="preserve">2020 год </w:t>
      </w:r>
      <w:r w:rsidRPr="00DA719C">
        <w:t>в сумме</w:t>
      </w:r>
      <w:r>
        <w:t xml:space="preserve"> </w:t>
      </w:r>
      <w:r w:rsidRPr="00DA719C">
        <w:t xml:space="preserve"> </w:t>
      </w:r>
      <w:r>
        <w:rPr>
          <w:b/>
        </w:rPr>
        <w:t>805 461</w:t>
      </w:r>
      <w:r w:rsidRPr="00DA719C">
        <w:rPr>
          <w:b/>
        </w:rPr>
        <w:t>,0</w:t>
      </w:r>
      <w:r w:rsidRPr="00DA719C">
        <w:t xml:space="preserve"> рубл</w:t>
      </w:r>
      <w:r>
        <w:t xml:space="preserve">ь,  на 2021-2022 годы - </w:t>
      </w:r>
      <w:r>
        <w:rPr>
          <w:b/>
        </w:rPr>
        <w:t>509 900</w:t>
      </w:r>
      <w:r w:rsidRPr="00DA719C">
        <w:rPr>
          <w:b/>
        </w:rPr>
        <w:t>,0</w:t>
      </w:r>
      <w:r w:rsidRPr="00DA719C">
        <w:t xml:space="preserve"> рубл</w:t>
      </w:r>
      <w:r>
        <w:t xml:space="preserve">ей ежегодно, </w:t>
      </w:r>
      <w:r w:rsidRPr="004C22A9">
        <w:t>в том числе:</w:t>
      </w:r>
    </w:p>
    <w:p w:rsidR="00D86FB2" w:rsidRPr="00D86FB2" w:rsidRDefault="00D86FB2" w:rsidP="00D86FB2">
      <w:pPr>
        <w:pStyle w:val="2"/>
        <w:keepLines w:val="0"/>
        <w:numPr>
          <w:ilvl w:val="0"/>
          <w:numId w:val="27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6FB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уличное освещение на 2020-2022 годы в сумме </w:t>
      </w:r>
      <w:r w:rsidRPr="00D86FB2">
        <w:rPr>
          <w:rFonts w:ascii="Times New Roman" w:hAnsi="Times New Roman" w:cs="Times New Roman"/>
          <w:color w:val="auto"/>
          <w:sz w:val="24"/>
          <w:szCs w:val="24"/>
        </w:rPr>
        <w:t xml:space="preserve">191 250,0 </w:t>
      </w:r>
      <w:r w:rsidRPr="00D86FB2">
        <w:rPr>
          <w:rFonts w:ascii="Times New Roman" w:hAnsi="Times New Roman" w:cs="Times New Roman"/>
          <w:b w:val="0"/>
          <w:color w:val="auto"/>
          <w:sz w:val="24"/>
          <w:szCs w:val="24"/>
        </w:rPr>
        <w:t>рублей ежегодно;</w:t>
      </w:r>
    </w:p>
    <w:p w:rsidR="00D86FB2" w:rsidRPr="00D86FB2" w:rsidRDefault="00D86FB2" w:rsidP="00D86FB2">
      <w:pPr>
        <w:pStyle w:val="2"/>
        <w:keepLines w:val="0"/>
        <w:numPr>
          <w:ilvl w:val="0"/>
          <w:numId w:val="27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6FB2">
        <w:rPr>
          <w:rFonts w:ascii="Times New Roman" w:hAnsi="Times New Roman" w:cs="Times New Roman"/>
          <w:b w:val="0"/>
          <w:color w:val="auto"/>
          <w:sz w:val="24"/>
          <w:szCs w:val="24"/>
        </w:rPr>
        <w:t>улично-дорожная сеть</w:t>
      </w:r>
      <w:r w:rsidRPr="00D86F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6F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2020 год в сумме </w:t>
      </w:r>
      <w:r w:rsidRPr="00D86FB2">
        <w:rPr>
          <w:rFonts w:ascii="Times New Roman" w:hAnsi="Times New Roman" w:cs="Times New Roman"/>
          <w:color w:val="auto"/>
          <w:sz w:val="24"/>
          <w:szCs w:val="24"/>
        </w:rPr>
        <w:t xml:space="preserve">382 561,0 </w:t>
      </w:r>
      <w:r w:rsidRPr="00D86F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рубль, на 2021-2022 годы в сумме </w:t>
      </w:r>
      <w:r w:rsidRPr="00D86FB2">
        <w:rPr>
          <w:rFonts w:ascii="Times New Roman" w:hAnsi="Times New Roman" w:cs="Times New Roman"/>
          <w:color w:val="auto"/>
          <w:sz w:val="24"/>
          <w:szCs w:val="24"/>
        </w:rPr>
        <w:t xml:space="preserve">300 000,0 </w:t>
      </w:r>
      <w:r w:rsidRPr="00D86FB2">
        <w:rPr>
          <w:rFonts w:ascii="Times New Roman" w:hAnsi="Times New Roman" w:cs="Times New Roman"/>
          <w:b w:val="0"/>
          <w:color w:val="auto"/>
          <w:sz w:val="24"/>
          <w:szCs w:val="24"/>
        </w:rPr>
        <w:t>рублей ежегодно;</w:t>
      </w:r>
    </w:p>
    <w:p w:rsidR="00D86FB2" w:rsidRPr="00D86FB2" w:rsidRDefault="00D86FB2" w:rsidP="00D86FB2">
      <w:pPr>
        <w:pStyle w:val="2"/>
        <w:keepLines w:val="0"/>
        <w:numPr>
          <w:ilvl w:val="0"/>
          <w:numId w:val="27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6F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прочие мероприятия по благоустройству поселения на 2020-2022 года в сумме  </w:t>
      </w:r>
      <w:r w:rsidRPr="00D86FB2">
        <w:rPr>
          <w:rFonts w:ascii="Times New Roman" w:hAnsi="Times New Roman" w:cs="Times New Roman"/>
          <w:color w:val="auto"/>
          <w:sz w:val="24"/>
          <w:szCs w:val="24"/>
        </w:rPr>
        <w:t xml:space="preserve">18 650,0 </w:t>
      </w:r>
      <w:r w:rsidRPr="00D86FB2">
        <w:rPr>
          <w:rFonts w:ascii="Times New Roman" w:hAnsi="Times New Roman" w:cs="Times New Roman"/>
          <w:b w:val="0"/>
          <w:color w:val="auto"/>
          <w:sz w:val="24"/>
          <w:szCs w:val="24"/>
        </w:rPr>
        <w:t>рублей ежегодно;</w:t>
      </w:r>
    </w:p>
    <w:p w:rsidR="00D86FB2" w:rsidRDefault="00D86FB2" w:rsidP="00D86FB2">
      <w:pPr>
        <w:numPr>
          <w:ilvl w:val="0"/>
          <w:numId w:val="28"/>
        </w:numPr>
        <w:spacing w:line="276" w:lineRule="auto"/>
      </w:pPr>
      <w:r w:rsidRPr="0046523E">
        <w:t>на реализацию народных проектов в сфере благоустройства, прошедших отбор в ра</w:t>
      </w:r>
      <w:r w:rsidRPr="0046523E">
        <w:t>м</w:t>
      </w:r>
      <w:r w:rsidRPr="0046523E">
        <w:t>ках проекта «Народный бюджет»</w:t>
      </w:r>
      <w:r>
        <w:t xml:space="preserve"> за счет средств бюджета сельского поселения на 2020 год в сумме </w:t>
      </w:r>
      <w:r w:rsidRPr="00B5437E">
        <w:rPr>
          <w:b/>
        </w:rPr>
        <w:t>145</w:t>
      </w:r>
      <w:r>
        <w:t xml:space="preserve"> </w:t>
      </w:r>
      <w:r w:rsidRPr="00295242">
        <w:rPr>
          <w:b/>
        </w:rPr>
        <w:t>000,0</w:t>
      </w:r>
      <w:r>
        <w:t xml:space="preserve"> рублей, на условиях </w:t>
      </w:r>
      <w:proofErr w:type="spellStart"/>
      <w:r>
        <w:t>софинансирования</w:t>
      </w:r>
      <w:proofErr w:type="spellEnd"/>
      <w:r>
        <w:t xml:space="preserve"> с республиканским бюджетом Республики Коми, в том числе:</w:t>
      </w:r>
    </w:p>
    <w:p w:rsidR="00D86FB2" w:rsidRDefault="00D86FB2" w:rsidP="00D86FB2">
      <w:pPr>
        <w:spacing w:line="276" w:lineRule="auto"/>
        <w:ind w:left="720"/>
      </w:pPr>
      <w:r>
        <w:t>- реконструкция обелиска красногвардейцам (Вечная память) – 34 000,0 рублей;</w:t>
      </w:r>
    </w:p>
    <w:p w:rsidR="00D86FB2" w:rsidRDefault="00D86FB2" w:rsidP="00D86FB2">
      <w:pPr>
        <w:spacing w:line="276" w:lineRule="auto"/>
        <w:ind w:left="720"/>
      </w:pPr>
      <w:r>
        <w:t>- установка контейнерных площадок с контейнерами (Чистый поселок) – 111 000,0 рублей;</w:t>
      </w:r>
    </w:p>
    <w:p w:rsidR="007219BF" w:rsidRDefault="00D86FB2" w:rsidP="00D86FB2">
      <w:pPr>
        <w:pStyle w:val="ab"/>
        <w:jc w:val="center"/>
      </w:pPr>
      <w:r>
        <w:rPr>
          <w:rStyle w:val="ae"/>
        </w:rPr>
        <w:t>7</w:t>
      </w:r>
      <w:r w:rsidRPr="00284AB1">
        <w:rPr>
          <w:rStyle w:val="ae"/>
        </w:rPr>
        <w:t>. Местное самоуправление, взаимодействие власти и общественных институто</w:t>
      </w:r>
      <w:r>
        <w:rPr>
          <w:rStyle w:val="ae"/>
        </w:rPr>
        <w:t>в.</w:t>
      </w:r>
      <w:r w:rsidR="007219BF">
        <w:t xml:space="preserve">                                                                                             </w:t>
      </w:r>
    </w:p>
    <w:p w:rsidR="00D86FB2" w:rsidRPr="00284AB1" w:rsidRDefault="007219BF" w:rsidP="00D86FB2">
      <w:pPr>
        <w:pStyle w:val="ab"/>
        <w:spacing w:before="0" w:beforeAutospacing="0" w:after="0" w:afterAutospacing="0"/>
      </w:pPr>
      <w:r>
        <w:t xml:space="preserve">         </w:t>
      </w:r>
      <w:r w:rsidR="00D86FB2" w:rsidRPr="00284AB1">
        <w:t>Для развития системы местного самоуправления на территории сельского посел</w:t>
      </w:r>
      <w:r w:rsidR="00D86FB2" w:rsidRPr="00284AB1">
        <w:t>е</w:t>
      </w:r>
      <w:r w:rsidR="00D86FB2" w:rsidRPr="00284AB1">
        <w:t>ния планируется:</w:t>
      </w:r>
    </w:p>
    <w:p w:rsidR="00D86FB2" w:rsidRPr="00284AB1" w:rsidRDefault="00D86FB2" w:rsidP="00D86FB2">
      <w:pPr>
        <w:pStyle w:val="ab"/>
        <w:spacing w:before="0" w:beforeAutospacing="0" w:after="0" w:afterAutospacing="0"/>
      </w:pPr>
      <w:r w:rsidRPr="00284AB1">
        <w:t>повышение квалификации 1 муниципального служащего</w:t>
      </w:r>
    </w:p>
    <w:p w:rsidR="00D86FB2" w:rsidRPr="00284AB1" w:rsidRDefault="00D86FB2" w:rsidP="00D86FB2">
      <w:pPr>
        <w:pStyle w:val="ab"/>
        <w:spacing w:before="0" w:beforeAutospacing="0" w:after="0" w:afterAutospacing="0"/>
      </w:pPr>
      <w:r w:rsidRPr="00284AB1">
        <w:t>продолжение работы по приведению нормативной правовой базы, регулирующей в</w:t>
      </w:r>
      <w:r w:rsidRPr="00284AB1">
        <w:t>о</w:t>
      </w:r>
      <w:r w:rsidRPr="00284AB1">
        <w:t>просы организации местного самоуправления в соответствии с изменениями федерального законодательства; оказание муниципальных услуг и функций в соответствии с администр</w:t>
      </w:r>
      <w:r w:rsidRPr="00284AB1">
        <w:t>а</w:t>
      </w:r>
      <w:r w:rsidRPr="00284AB1">
        <w:t>тивными регламентами, осуществление межведомственного взаимодействия;</w:t>
      </w:r>
    </w:p>
    <w:p w:rsidR="00D86FB2" w:rsidRPr="00284AB1" w:rsidRDefault="00D86FB2" w:rsidP="00D86FB2">
      <w:pPr>
        <w:pStyle w:val="ab"/>
        <w:spacing w:before="0" w:beforeAutospacing="0" w:after="0" w:afterAutospacing="0"/>
      </w:pPr>
      <w:r w:rsidRPr="00284AB1">
        <w:t>осуществление мероприятий по противодействию коррупции в соответствии с планом и деятельностью комиссии по противодействию коррупции, комиссии по соблюдению треб</w:t>
      </w:r>
      <w:r w:rsidRPr="00284AB1">
        <w:t>о</w:t>
      </w:r>
      <w:r w:rsidRPr="00284AB1">
        <w:t>ваний к служебному поведению муниципальных служащих и конфликту интересов.</w:t>
      </w:r>
    </w:p>
    <w:p w:rsidR="00D86FB2" w:rsidRPr="00284AB1" w:rsidRDefault="00D86FB2" w:rsidP="00D86FB2">
      <w:pPr>
        <w:pStyle w:val="ab"/>
        <w:spacing w:before="0" w:beforeAutospacing="0" w:after="0" w:afterAutospacing="0"/>
      </w:pPr>
      <w:r w:rsidRPr="00284AB1">
        <w:t xml:space="preserve">В целях </w:t>
      </w:r>
      <w:proofErr w:type="gramStart"/>
      <w:r w:rsidRPr="00284AB1">
        <w:t>координации деятельности органов местного самоуправления поселения</w:t>
      </w:r>
      <w:proofErr w:type="gramEnd"/>
      <w:r w:rsidRPr="00284AB1">
        <w:t xml:space="preserve"> пл</w:t>
      </w:r>
      <w:r w:rsidRPr="00284AB1">
        <w:t>а</w:t>
      </w:r>
      <w:r w:rsidRPr="00284AB1">
        <w:t>нируется проведение практических и оперативных совещаний с руководителями предприятий поселения, совещаний со специалистами служб поселения по различным практическим в</w:t>
      </w:r>
      <w:r w:rsidRPr="00284AB1">
        <w:t>о</w:t>
      </w:r>
      <w:r w:rsidRPr="00284AB1">
        <w:t>просам, обеспечение деятельности следующих комиссий:</w:t>
      </w:r>
    </w:p>
    <w:p w:rsidR="00D86FB2" w:rsidRPr="00284AB1" w:rsidRDefault="00D86FB2" w:rsidP="00D86FB2">
      <w:r w:rsidRPr="00284AB1">
        <w:t>- жилищной</w:t>
      </w:r>
    </w:p>
    <w:p w:rsidR="00D86FB2" w:rsidRPr="00284AB1" w:rsidRDefault="00D86FB2" w:rsidP="00D86FB2">
      <w:r w:rsidRPr="00284AB1">
        <w:t>- по работе с детьми и молодёжью;</w:t>
      </w:r>
    </w:p>
    <w:p w:rsidR="00D86FB2" w:rsidRPr="00284AB1" w:rsidRDefault="00D86FB2" w:rsidP="00775375">
      <w:r w:rsidRPr="00284AB1">
        <w:t>- по</w:t>
      </w:r>
      <w:r w:rsidR="00775375">
        <w:t xml:space="preserve"> содействию занятости населения.</w:t>
      </w:r>
    </w:p>
    <w:p w:rsidR="00D86FB2" w:rsidRPr="00284AB1" w:rsidRDefault="00D86FB2" w:rsidP="00D86FB2">
      <w:r w:rsidRPr="00284AB1">
        <w:t>В целях решения социально-экономических вопросов и выработке конкретных пре</w:t>
      </w:r>
      <w:r w:rsidRPr="00284AB1">
        <w:t>д</w:t>
      </w:r>
      <w:r w:rsidRPr="00284AB1">
        <w:t>ложений по дальнейшему развитию территории поселения заседание созданной рабочей группы будут проводиться 1 раз в месяц.</w:t>
      </w:r>
    </w:p>
    <w:p w:rsidR="00D86FB2" w:rsidRPr="00284AB1" w:rsidRDefault="00D86FB2" w:rsidP="00D86FB2">
      <w:pPr>
        <w:pStyle w:val="ab"/>
        <w:spacing w:before="0" w:beforeAutospacing="0" w:after="0" w:afterAutospacing="0"/>
        <w:ind w:firstLine="709"/>
      </w:pPr>
      <w:r w:rsidRPr="00284AB1">
        <w:t>Продолжит работу ветеранская организация, деятельность которой направлена на удовлетворение потребностей граждан пожилого возраста в организации адресной помощи, досуга, участие пенсионеров в различных мероприятиях.</w:t>
      </w:r>
    </w:p>
    <w:p w:rsidR="007219BF" w:rsidRDefault="00D86FB2" w:rsidP="00D86FB2">
      <w:pPr>
        <w:pBdr>
          <w:bottom w:val="single" w:sz="8" w:space="11" w:color="000000"/>
        </w:pBdr>
      </w:pPr>
      <w:r w:rsidRPr="00284AB1">
        <w:t>Взаимодействие власти и общественных институтов будет осуществляться путём с</w:t>
      </w:r>
      <w:r w:rsidRPr="00284AB1">
        <w:t>о</w:t>
      </w:r>
      <w:r w:rsidRPr="00284AB1">
        <w:t>вершенствования работы по взаимодействию органов исполнительной власти поселения и гражданского общества, повышению прозрачности и открытости деятельности органов мес</w:t>
      </w:r>
      <w:r w:rsidRPr="00284AB1">
        <w:t>т</w:t>
      </w:r>
      <w:r w:rsidRPr="00284AB1">
        <w:t>ного самоуправления.</w:t>
      </w:r>
    </w:p>
    <w:p w:rsidR="00D86FB2" w:rsidRDefault="00D86FB2" w:rsidP="00D86FB2">
      <w:pPr>
        <w:pBdr>
          <w:bottom w:val="single" w:sz="8" w:space="11" w:color="000000"/>
        </w:pBdr>
      </w:pPr>
    </w:p>
    <w:p w:rsidR="00D86FB2" w:rsidRPr="00284AB1" w:rsidRDefault="00D86FB2" w:rsidP="00D86FB2">
      <w:pPr>
        <w:pStyle w:val="ab"/>
        <w:spacing w:before="0" w:beforeAutospacing="0" w:after="0" w:afterAutospacing="0"/>
        <w:ind w:firstLine="709"/>
      </w:pPr>
      <w:r w:rsidRPr="00284AB1">
        <w:t>План социально- экономич</w:t>
      </w:r>
      <w:r>
        <w:t>еского развития поселения на 2020</w:t>
      </w:r>
      <w:r w:rsidRPr="00284AB1">
        <w:t xml:space="preserve"> год и на период до 20</w:t>
      </w:r>
      <w:r>
        <w:t>22</w:t>
      </w:r>
      <w:r w:rsidRPr="00284AB1">
        <w:t xml:space="preserve"> года разработан с учетом показателей социально-экономического развития, предложений о</w:t>
      </w:r>
      <w:r w:rsidRPr="00284AB1">
        <w:t>р</w:t>
      </w:r>
      <w:r w:rsidRPr="00284AB1">
        <w:t>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 выполнению.</w:t>
      </w:r>
    </w:p>
    <w:p w:rsidR="00D86FB2" w:rsidRDefault="00D86FB2" w:rsidP="00D86FB2">
      <w:pPr>
        <w:pBdr>
          <w:bottom w:val="single" w:sz="8" w:space="11" w:color="000000"/>
        </w:pBdr>
      </w:pPr>
    </w:p>
    <w:p w:rsidR="00D86FB2" w:rsidRDefault="00D86FB2" w:rsidP="00D86FB2">
      <w:pPr>
        <w:pBdr>
          <w:bottom w:val="single" w:sz="8" w:space="11" w:color="000000"/>
        </w:pBdr>
      </w:pPr>
    </w:p>
    <w:p w:rsidR="00D86FB2" w:rsidRDefault="00D86FB2" w:rsidP="00D86FB2">
      <w:pPr>
        <w:pBdr>
          <w:bottom w:val="single" w:sz="8" w:space="11" w:color="000000"/>
        </w:pBdr>
      </w:pPr>
    </w:p>
    <w:sectPr w:rsidR="00D86FB2" w:rsidSect="00D720EF">
      <w:headerReference w:type="default" r:id="rId10"/>
      <w:pgSz w:w="11905" w:h="16838"/>
      <w:pgMar w:top="1021" w:right="1021" w:bottom="568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4B" w:rsidRDefault="00BE024B" w:rsidP="00E75280">
      <w:r>
        <w:separator/>
      </w:r>
    </w:p>
  </w:endnote>
  <w:endnote w:type="continuationSeparator" w:id="0">
    <w:p w:rsidR="00BE024B" w:rsidRDefault="00BE024B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4B" w:rsidRDefault="00BE024B" w:rsidP="00E75280">
      <w:r>
        <w:separator/>
      </w:r>
    </w:p>
  </w:footnote>
  <w:footnote w:type="continuationSeparator" w:id="0">
    <w:p w:rsidR="00BE024B" w:rsidRDefault="00BE024B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AF5"/>
    <w:multiLevelType w:val="hybridMultilevel"/>
    <w:tmpl w:val="7C16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7C9C"/>
    <w:multiLevelType w:val="hybridMultilevel"/>
    <w:tmpl w:val="DE0ACB3E"/>
    <w:lvl w:ilvl="0" w:tplc="CD2801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C75AA"/>
    <w:multiLevelType w:val="hybridMultilevel"/>
    <w:tmpl w:val="8676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92EA4"/>
    <w:multiLevelType w:val="hybridMultilevel"/>
    <w:tmpl w:val="F4F034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5E50"/>
    <w:multiLevelType w:val="hybridMultilevel"/>
    <w:tmpl w:val="FD1E2E60"/>
    <w:lvl w:ilvl="0" w:tplc="60864E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7CC3B8A"/>
    <w:multiLevelType w:val="hybridMultilevel"/>
    <w:tmpl w:val="2564B246"/>
    <w:lvl w:ilvl="0" w:tplc="C722FA18">
      <w:start w:val="1"/>
      <w:numFmt w:val="decimal"/>
      <w:lvlText w:val="%1."/>
      <w:lvlJc w:val="left"/>
      <w:pPr>
        <w:ind w:left="12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3BBD032A"/>
    <w:multiLevelType w:val="hybridMultilevel"/>
    <w:tmpl w:val="30FA52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D981F7B"/>
    <w:multiLevelType w:val="hybridMultilevel"/>
    <w:tmpl w:val="C3B6B22C"/>
    <w:lvl w:ilvl="0" w:tplc="60864E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62F4A88"/>
    <w:multiLevelType w:val="hybridMultilevel"/>
    <w:tmpl w:val="1228F110"/>
    <w:lvl w:ilvl="0" w:tplc="C722FA18">
      <w:start w:val="1"/>
      <w:numFmt w:val="decimal"/>
      <w:lvlText w:val="%1."/>
      <w:lvlJc w:val="left"/>
      <w:pPr>
        <w:ind w:left="19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4D4D48"/>
    <w:multiLevelType w:val="hybridMultilevel"/>
    <w:tmpl w:val="7A42B220"/>
    <w:lvl w:ilvl="0" w:tplc="35F67E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11E7A"/>
    <w:multiLevelType w:val="hybridMultilevel"/>
    <w:tmpl w:val="64AEE2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5CBD0CFA"/>
    <w:multiLevelType w:val="hybridMultilevel"/>
    <w:tmpl w:val="1EDA1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D15402B"/>
    <w:multiLevelType w:val="hybridMultilevel"/>
    <w:tmpl w:val="0BD8B4E6"/>
    <w:lvl w:ilvl="0" w:tplc="4D82C89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0070E"/>
    <w:multiLevelType w:val="hybridMultilevel"/>
    <w:tmpl w:val="5EA68C0A"/>
    <w:lvl w:ilvl="0" w:tplc="60864E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52F0C5E"/>
    <w:multiLevelType w:val="hybridMultilevel"/>
    <w:tmpl w:val="6582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A398E"/>
    <w:multiLevelType w:val="hybridMultilevel"/>
    <w:tmpl w:val="8636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25AD8"/>
    <w:multiLevelType w:val="hybridMultilevel"/>
    <w:tmpl w:val="7FCE8A92"/>
    <w:lvl w:ilvl="0" w:tplc="18363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16139"/>
    <w:multiLevelType w:val="hybridMultilevel"/>
    <w:tmpl w:val="28A0FB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18"/>
  </w:num>
  <w:num w:numId="3">
    <w:abstractNumId w:val="25"/>
  </w:num>
  <w:num w:numId="4">
    <w:abstractNumId w:val="3"/>
  </w:num>
  <w:num w:numId="5">
    <w:abstractNumId w:val="14"/>
  </w:num>
  <w:num w:numId="6">
    <w:abstractNumId w:val="26"/>
  </w:num>
  <w:num w:numId="7">
    <w:abstractNumId w:val="27"/>
  </w:num>
  <w:num w:numId="8">
    <w:abstractNumId w:val="2"/>
  </w:num>
  <w:num w:numId="9">
    <w:abstractNumId w:val="23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24"/>
  </w:num>
  <w:num w:numId="20">
    <w:abstractNumId w:val="0"/>
  </w:num>
  <w:num w:numId="21">
    <w:abstractNumId w:val="20"/>
  </w:num>
  <w:num w:numId="22">
    <w:abstractNumId w:val="12"/>
  </w:num>
  <w:num w:numId="23">
    <w:abstractNumId w:val="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5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241D9"/>
    <w:rsid w:val="00032F87"/>
    <w:rsid w:val="00060B42"/>
    <w:rsid w:val="0009168E"/>
    <w:rsid w:val="000C49A7"/>
    <w:rsid w:val="000E0154"/>
    <w:rsid w:val="000E30F9"/>
    <w:rsid w:val="00102233"/>
    <w:rsid w:val="00115C89"/>
    <w:rsid w:val="001165D1"/>
    <w:rsid w:val="001237D1"/>
    <w:rsid w:val="00126587"/>
    <w:rsid w:val="001309AC"/>
    <w:rsid w:val="001337D5"/>
    <w:rsid w:val="001342D5"/>
    <w:rsid w:val="001417A4"/>
    <w:rsid w:val="00152909"/>
    <w:rsid w:val="00185194"/>
    <w:rsid w:val="001866C1"/>
    <w:rsid w:val="001918EF"/>
    <w:rsid w:val="001A21D9"/>
    <w:rsid w:val="001A359B"/>
    <w:rsid w:val="001B283B"/>
    <w:rsid w:val="001D302A"/>
    <w:rsid w:val="001F1DB8"/>
    <w:rsid w:val="00216C70"/>
    <w:rsid w:val="0022142A"/>
    <w:rsid w:val="00222022"/>
    <w:rsid w:val="0022336F"/>
    <w:rsid w:val="002516EE"/>
    <w:rsid w:val="0025538D"/>
    <w:rsid w:val="002610F1"/>
    <w:rsid w:val="002651D3"/>
    <w:rsid w:val="00265EBB"/>
    <w:rsid w:val="002A0598"/>
    <w:rsid w:val="002A5AE0"/>
    <w:rsid w:val="002D12D9"/>
    <w:rsid w:val="002D4DE9"/>
    <w:rsid w:val="002E12B1"/>
    <w:rsid w:val="002E14C4"/>
    <w:rsid w:val="002E2AE4"/>
    <w:rsid w:val="002F3221"/>
    <w:rsid w:val="002F52D4"/>
    <w:rsid w:val="00334A56"/>
    <w:rsid w:val="003372A7"/>
    <w:rsid w:val="00341EC6"/>
    <w:rsid w:val="00351EB6"/>
    <w:rsid w:val="00363122"/>
    <w:rsid w:val="0036741F"/>
    <w:rsid w:val="00373337"/>
    <w:rsid w:val="003741AB"/>
    <w:rsid w:val="003A1A40"/>
    <w:rsid w:val="003C4691"/>
    <w:rsid w:val="00447507"/>
    <w:rsid w:val="004841E3"/>
    <w:rsid w:val="004C1E09"/>
    <w:rsid w:val="004D51B4"/>
    <w:rsid w:val="004E0AA1"/>
    <w:rsid w:val="004E7558"/>
    <w:rsid w:val="005119AA"/>
    <w:rsid w:val="00517B67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B43A6"/>
    <w:rsid w:val="005D6AE3"/>
    <w:rsid w:val="005E7D63"/>
    <w:rsid w:val="005F4DDC"/>
    <w:rsid w:val="00615FC1"/>
    <w:rsid w:val="00617817"/>
    <w:rsid w:val="0063418E"/>
    <w:rsid w:val="00634FB3"/>
    <w:rsid w:val="00635AE4"/>
    <w:rsid w:val="00651C2A"/>
    <w:rsid w:val="0067151B"/>
    <w:rsid w:val="006924B3"/>
    <w:rsid w:val="006934E6"/>
    <w:rsid w:val="006942DF"/>
    <w:rsid w:val="006A32F8"/>
    <w:rsid w:val="006B1105"/>
    <w:rsid w:val="006B3834"/>
    <w:rsid w:val="006C4705"/>
    <w:rsid w:val="006D31C1"/>
    <w:rsid w:val="0070561E"/>
    <w:rsid w:val="00715A19"/>
    <w:rsid w:val="00715DF8"/>
    <w:rsid w:val="007219BF"/>
    <w:rsid w:val="00725D1A"/>
    <w:rsid w:val="00757DFA"/>
    <w:rsid w:val="00765E6C"/>
    <w:rsid w:val="00775375"/>
    <w:rsid w:val="00776566"/>
    <w:rsid w:val="007A053D"/>
    <w:rsid w:val="007B01D5"/>
    <w:rsid w:val="007B263D"/>
    <w:rsid w:val="007C1273"/>
    <w:rsid w:val="007D4E4A"/>
    <w:rsid w:val="00816766"/>
    <w:rsid w:val="008267EB"/>
    <w:rsid w:val="00830936"/>
    <w:rsid w:val="00831A2E"/>
    <w:rsid w:val="00832456"/>
    <w:rsid w:val="00860278"/>
    <w:rsid w:val="00873281"/>
    <w:rsid w:val="00873E1A"/>
    <w:rsid w:val="00881FA2"/>
    <w:rsid w:val="00895D1C"/>
    <w:rsid w:val="008A0722"/>
    <w:rsid w:val="008F1808"/>
    <w:rsid w:val="009266AA"/>
    <w:rsid w:val="009344FD"/>
    <w:rsid w:val="009413B7"/>
    <w:rsid w:val="00967FE2"/>
    <w:rsid w:val="009802FC"/>
    <w:rsid w:val="009C5B97"/>
    <w:rsid w:val="009E2BB4"/>
    <w:rsid w:val="009E4862"/>
    <w:rsid w:val="00A54FA7"/>
    <w:rsid w:val="00A610AE"/>
    <w:rsid w:val="00AA4D26"/>
    <w:rsid w:val="00AB0EEA"/>
    <w:rsid w:val="00AB3927"/>
    <w:rsid w:val="00B10136"/>
    <w:rsid w:val="00B261BC"/>
    <w:rsid w:val="00B330B0"/>
    <w:rsid w:val="00B4321E"/>
    <w:rsid w:val="00B43810"/>
    <w:rsid w:val="00B4610F"/>
    <w:rsid w:val="00B67411"/>
    <w:rsid w:val="00B7232C"/>
    <w:rsid w:val="00B7556D"/>
    <w:rsid w:val="00B9012F"/>
    <w:rsid w:val="00BA2242"/>
    <w:rsid w:val="00BA5489"/>
    <w:rsid w:val="00BB21A5"/>
    <w:rsid w:val="00BC4686"/>
    <w:rsid w:val="00BE024B"/>
    <w:rsid w:val="00BE152E"/>
    <w:rsid w:val="00C76084"/>
    <w:rsid w:val="00C87A9A"/>
    <w:rsid w:val="00CA5679"/>
    <w:rsid w:val="00CD4A84"/>
    <w:rsid w:val="00CE46E0"/>
    <w:rsid w:val="00CF3B82"/>
    <w:rsid w:val="00D04F78"/>
    <w:rsid w:val="00D11F6E"/>
    <w:rsid w:val="00D24C25"/>
    <w:rsid w:val="00D3469B"/>
    <w:rsid w:val="00D35ADA"/>
    <w:rsid w:val="00D43642"/>
    <w:rsid w:val="00D440D2"/>
    <w:rsid w:val="00D500A9"/>
    <w:rsid w:val="00D51C8A"/>
    <w:rsid w:val="00D5430F"/>
    <w:rsid w:val="00D55516"/>
    <w:rsid w:val="00D60647"/>
    <w:rsid w:val="00D67795"/>
    <w:rsid w:val="00D720EF"/>
    <w:rsid w:val="00D86FB2"/>
    <w:rsid w:val="00DA241C"/>
    <w:rsid w:val="00DB4706"/>
    <w:rsid w:val="00DC0B95"/>
    <w:rsid w:val="00DC6EFD"/>
    <w:rsid w:val="00DF0A3F"/>
    <w:rsid w:val="00DF10C3"/>
    <w:rsid w:val="00DF34EB"/>
    <w:rsid w:val="00DF47BC"/>
    <w:rsid w:val="00E14FA8"/>
    <w:rsid w:val="00E1592A"/>
    <w:rsid w:val="00E267C5"/>
    <w:rsid w:val="00E56693"/>
    <w:rsid w:val="00E75280"/>
    <w:rsid w:val="00E8343F"/>
    <w:rsid w:val="00E97B97"/>
    <w:rsid w:val="00EC791B"/>
    <w:rsid w:val="00ED7F38"/>
    <w:rsid w:val="00EE6D2E"/>
    <w:rsid w:val="00EF78EE"/>
    <w:rsid w:val="00F3032D"/>
    <w:rsid w:val="00F51484"/>
    <w:rsid w:val="00F64AF1"/>
    <w:rsid w:val="00F72211"/>
    <w:rsid w:val="00F77F35"/>
    <w:rsid w:val="00F86748"/>
    <w:rsid w:val="00FA1E32"/>
    <w:rsid w:val="00FA5AD3"/>
    <w:rsid w:val="00FB195A"/>
    <w:rsid w:val="00FB6298"/>
    <w:rsid w:val="00FC0A3C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86F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qFormat/>
    <w:rsid w:val="00B261BC"/>
    <w:pPr>
      <w:ind w:left="720"/>
      <w:contextualSpacing/>
    </w:pPr>
  </w:style>
  <w:style w:type="paragraph" w:styleId="ab">
    <w:name w:val="Normal (Web)"/>
    <w:basedOn w:val="a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5">
    <w:name w:val="Основной текст (5)"/>
    <w:basedOn w:val="a0"/>
    <w:rsid w:val="00E1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E14FA8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4FA8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E14FA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4FA8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styleId="ae">
    <w:name w:val="Strong"/>
    <w:basedOn w:val="a0"/>
    <w:qFormat/>
    <w:rsid w:val="00635AE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86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0">
    <w:name w:val="consplusnormal"/>
    <w:basedOn w:val="a"/>
    <w:rsid w:val="00D86FB2"/>
    <w:pPr>
      <w:spacing w:before="100" w:beforeAutospacing="1" w:after="100" w:afterAutospacing="1"/>
      <w:ind w:firstLine="0"/>
      <w:jc w:val="left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092B-7E96-4804-B34D-65CC0583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39</cp:revision>
  <cp:lastPrinted>2020-03-19T12:11:00Z</cp:lastPrinted>
  <dcterms:created xsi:type="dcterms:W3CDTF">2017-11-14T08:58:00Z</dcterms:created>
  <dcterms:modified xsi:type="dcterms:W3CDTF">2020-03-19T12:16:00Z</dcterms:modified>
</cp:coreProperties>
</file>