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61" w:rsidRDefault="001A3261" w:rsidP="001A3261">
      <w:pPr>
        <w:ind w:firstLine="567"/>
        <w:jc w:val="center"/>
        <w:rPr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2"/>
        <w:gridCol w:w="1417"/>
        <w:gridCol w:w="4111"/>
      </w:tblGrid>
      <w:tr w:rsidR="00DE68A2" w:rsidTr="0065757F">
        <w:trPr>
          <w:trHeight w:val="140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DE68A2" w:rsidRDefault="00DE68A2" w:rsidP="00B66887">
            <w:pPr>
              <w:ind w:left="-108"/>
              <w:jc w:val="center"/>
              <w:rPr>
                <w:b/>
                <w:sz w:val="24"/>
              </w:rPr>
            </w:pPr>
          </w:p>
          <w:p w:rsidR="003D2ADD" w:rsidRDefault="003D2ADD" w:rsidP="003D2ADD">
            <w:pPr>
              <w:pStyle w:val="2"/>
            </w:pPr>
            <w:r>
              <w:t>СИКТ ОВМÖДЧÖМИНСА</w:t>
            </w:r>
          </w:p>
          <w:p w:rsidR="003D2ADD" w:rsidRDefault="003D2ADD" w:rsidP="003D2ADD">
            <w:pPr>
              <w:pStyle w:val="2"/>
            </w:pPr>
            <w:r>
              <w:t xml:space="preserve"> АДМИНИСТРАЦИЯ</w:t>
            </w:r>
          </w:p>
          <w:p w:rsidR="00DE68A2" w:rsidRPr="003D2ADD" w:rsidRDefault="003D2ADD" w:rsidP="003D2ADD">
            <w:pPr>
              <w:pStyle w:val="1"/>
              <w:ind w:left="-108"/>
              <w:rPr>
                <w:sz w:val="24"/>
                <w:szCs w:val="24"/>
              </w:rPr>
            </w:pPr>
            <w:r>
              <w:t xml:space="preserve"> </w:t>
            </w:r>
            <w:r w:rsidRPr="003D2ADD">
              <w:rPr>
                <w:sz w:val="24"/>
                <w:szCs w:val="24"/>
              </w:rPr>
              <w:t xml:space="preserve">«КОМСОМОЛЬСК </w:t>
            </w:r>
            <w:proofErr w:type="gramStart"/>
            <w:r w:rsidRPr="003D2ADD">
              <w:rPr>
                <w:sz w:val="24"/>
                <w:szCs w:val="24"/>
              </w:rPr>
              <w:t>–Н</w:t>
            </w:r>
            <w:proofErr w:type="gramEnd"/>
            <w:r w:rsidRPr="003D2ADD">
              <w:rPr>
                <w:sz w:val="24"/>
                <w:szCs w:val="24"/>
              </w:rPr>
              <w:t>А-ПЕЧОРЕ»</w:t>
            </w:r>
            <w:r w:rsidR="00D2023E" w:rsidRPr="003D2A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E68A2" w:rsidRDefault="00DE68A2" w:rsidP="00B66887">
            <w:pPr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75pt;height:57.6pt" o:ole="" fillcolor="window">
                  <v:imagedata r:id="rId8" o:title=""/>
                </v:shape>
                <o:OLEObject Type="Embed" ProgID="Word.Picture.8" ShapeID="_x0000_i1025" DrawAspect="Content" ObjectID="_1667218076" r:id="rId9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E68A2" w:rsidRDefault="00DE68A2" w:rsidP="00B66887">
            <w:pPr>
              <w:pStyle w:val="1"/>
              <w:rPr>
                <w:sz w:val="24"/>
              </w:rPr>
            </w:pPr>
          </w:p>
          <w:p w:rsidR="00DE68A2" w:rsidRDefault="00DE68A2" w:rsidP="00B66887">
            <w:pPr>
              <w:pStyle w:val="2"/>
            </w:pPr>
            <w:r>
              <w:t>АДМИНИСТРАЦИЯ</w:t>
            </w:r>
          </w:p>
          <w:p w:rsidR="009E3044" w:rsidRPr="009E3044" w:rsidRDefault="009E3044" w:rsidP="009E3044">
            <w:pPr>
              <w:rPr>
                <w:b/>
                <w:sz w:val="22"/>
                <w:szCs w:val="22"/>
              </w:rPr>
            </w:pPr>
            <w:r>
              <w:t xml:space="preserve">             </w:t>
            </w:r>
            <w:r w:rsidRPr="009E3044">
              <w:rPr>
                <w:b/>
                <w:sz w:val="22"/>
                <w:szCs w:val="22"/>
              </w:rPr>
              <w:t>СЕЛЬСКОГО ПОСЕЛЕНИЯ</w:t>
            </w:r>
          </w:p>
          <w:p w:rsidR="00DE68A2" w:rsidRDefault="00D2023E" w:rsidP="00D2023E">
            <w:pPr>
              <w:pStyle w:val="2"/>
              <w:ind w:left="-108"/>
              <w:jc w:val="left"/>
            </w:pPr>
            <w:r>
              <w:t xml:space="preserve"> «КОМСОМОЛЬСК </w:t>
            </w:r>
            <w:proofErr w:type="gramStart"/>
            <w:r>
              <w:t>–Н</w:t>
            </w:r>
            <w:proofErr w:type="gramEnd"/>
            <w:r>
              <w:t>А-ПЕЧОРЕ»</w:t>
            </w:r>
          </w:p>
        </w:tc>
      </w:tr>
    </w:tbl>
    <w:p w:rsidR="00F73835" w:rsidRPr="00022B33" w:rsidRDefault="00F73835" w:rsidP="00F73835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Ш</w:t>
      </w:r>
      <w:proofErr w:type="gramEnd"/>
      <w:r w:rsidRPr="00022B33">
        <w:rPr>
          <w:b/>
          <w:sz w:val="32"/>
        </w:rPr>
        <w:t xml:space="preserve"> У Ö М</w:t>
      </w:r>
    </w:p>
    <w:p w:rsidR="00F73835" w:rsidRPr="00022B33" w:rsidRDefault="00F73835" w:rsidP="00F73835">
      <w:pPr>
        <w:tabs>
          <w:tab w:val="left" w:pos="3828"/>
        </w:tabs>
        <w:rPr>
          <w:b/>
          <w:sz w:val="16"/>
        </w:rPr>
      </w:pPr>
    </w:p>
    <w:p w:rsidR="00F73835" w:rsidRPr="00022B33" w:rsidRDefault="00F73835" w:rsidP="00F73835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П</w:t>
      </w:r>
      <w:proofErr w:type="gramEnd"/>
      <w:r w:rsidRPr="00022B33">
        <w:rPr>
          <w:b/>
          <w:sz w:val="32"/>
        </w:rPr>
        <w:t xml:space="preserve"> О С Т А Н О В Л Е Н И Е  </w:t>
      </w:r>
    </w:p>
    <w:p w:rsidR="00DE68A2" w:rsidRDefault="005A63B8" w:rsidP="00DE68A2">
      <w:r>
        <w:rPr>
          <w:noProof/>
        </w:rPr>
        <w:pict>
          <v:line id="_x0000_s1040" style="position:absolute;z-index:251657728" from="-7.65pt,3.3pt" to="496.35pt,3.3pt" o:allowincell="f" strokeweight="2.25pt">
            <w10:wrap type="topAndBottom"/>
          </v:line>
        </w:pict>
      </w:r>
    </w:p>
    <w:p w:rsidR="00DE68A2" w:rsidRPr="0025298C" w:rsidRDefault="00FB4E21" w:rsidP="002529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 Коми, </w:t>
      </w:r>
      <w:proofErr w:type="spellStart"/>
      <w:r>
        <w:rPr>
          <w:sz w:val="24"/>
          <w:szCs w:val="24"/>
        </w:rPr>
        <w:t>пст</w:t>
      </w:r>
      <w:proofErr w:type="spellEnd"/>
      <w:r>
        <w:rPr>
          <w:sz w:val="24"/>
          <w:szCs w:val="24"/>
        </w:rPr>
        <w:t xml:space="preserve">. Комсомольск-на-Печоре </w:t>
      </w:r>
    </w:p>
    <w:p w:rsidR="00DE68A2" w:rsidRDefault="00DE68A2" w:rsidP="0025298C">
      <w:pPr>
        <w:jc w:val="center"/>
        <w:rPr>
          <w:sz w:val="24"/>
          <w:szCs w:val="24"/>
        </w:rPr>
      </w:pPr>
    </w:p>
    <w:p w:rsidR="00FB4E21" w:rsidRPr="0025298C" w:rsidRDefault="00FB4E21" w:rsidP="0025298C">
      <w:pPr>
        <w:jc w:val="center"/>
        <w:rPr>
          <w:sz w:val="24"/>
          <w:szCs w:val="24"/>
        </w:rPr>
      </w:pPr>
    </w:p>
    <w:p w:rsidR="00F75AEE" w:rsidRDefault="00060ED4" w:rsidP="00912E6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D44C1">
        <w:rPr>
          <w:sz w:val="24"/>
          <w:szCs w:val="24"/>
        </w:rPr>
        <w:t xml:space="preserve">от </w:t>
      </w:r>
      <w:r w:rsidR="00FB4E21">
        <w:rPr>
          <w:sz w:val="24"/>
          <w:szCs w:val="24"/>
        </w:rPr>
        <w:t>29</w:t>
      </w:r>
      <w:r w:rsidR="000E37BF">
        <w:rPr>
          <w:sz w:val="24"/>
          <w:szCs w:val="24"/>
        </w:rPr>
        <w:t xml:space="preserve">  </w:t>
      </w:r>
      <w:r w:rsidR="00FB4E21">
        <w:rPr>
          <w:sz w:val="24"/>
          <w:szCs w:val="24"/>
        </w:rPr>
        <w:t>сентября</w:t>
      </w:r>
      <w:r w:rsidR="000E37BF">
        <w:rPr>
          <w:sz w:val="24"/>
          <w:szCs w:val="24"/>
        </w:rPr>
        <w:t xml:space="preserve"> </w:t>
      </w:r>
      <w:r w:rsidR="009E3044">
        <w:rPr>
          <w:sz w:val="24"/>
          <w:szCs w:val="24"/>
        </w:rPr>
        <w:t>20</w:t>
      </w:r>
      <w:r w:rsidR="000E37BF">
        <w:rPr>
          <w:sz w:val="24"/>
          <w:szCs w:val="24"/>
        </w:rPr>
        <w:t>20</w:t>
      </w:r>
      <w:r w:rsidR="009E3044">
        <w:rPr>
          <w:sz w:val="24"/>
          <w:szCs w:val="24"/>
        </w:rPr>
        <w:t xml:space="preserve"> года</w:t>
      </w:r>
      <w:r w:rsidR="00912E64" w:rsidRPr="00A658C9">
        <w:rPr>
          <w:sz w:val="24"/>
          <w:szCs w:val="24"/>
        </w:rPr>
        <w:t xml:space="preserve">                                                     </w:t>
      </w:r>
      <w:r w:rsidR="00FB4E21">
        <w:rPr>
          <w:sz w:val="24"/>
          <w:szCs w:val="24"/>
        </w:rPr>
        <w:t xml:space="preserve">                          </w:t>
      </w:r>
      <w:r w:rsidR="00912E64" w:rsidRPr="00F73835">
        <w:rPr>
          <w:sz w:val="24"/>
          <w:szCs w:val="24"/>
        </w:rPr>
        <w:t xml:space="preserve">№ </w:t>
      </w:r>
      <w:r w:rsidR="00FB4E21" w:rsidRPr="00F73835">
        <w:rPr>
          <w:sz w:val="24"/>
          <w:szCs w:val="24"/>
        </w:rPr>
        <w:t>09/15</w:t>
      </w:r>
      <w:r w:rsidR="00F73835" w:rsidRPr="00F73835">
        <w:rPr>
          <w:sz w:val="24"/>
          <w:szCs w:val="24"/>
        </w:rPr>
        <w:t>5</w:t>
      </w:r>
    </w:p>
    <w:p w:rsidR="00DE68A2" w:rsidRDefault="00DE68A2" w:rsidP="00DE68A2">
      <w:pPr>
        <w:rPr>
          <w:sz w:val="24"/>
          <w:szCs w:val="24"/>
        </w:rPr>
      </w:pPr>
    </w:p>
    <w:p w:rsidR="00FB4E21" w:rsidRDefault="00FB4E21" w:rsidP="00FB4E21">
      <w:pPr>
        <w:jc w:val="center"/>
        <w:rPr>
          <w:b/>
          <w:sz w:val="28"/>
          <w:szCs w:val="28"/>
          <w:lang w:eastAsia="en-US"/>
        </w:rPr>
      </w:pPr>
    </w:p>
    <w:p w:rsidR="00D02BD4" w:rsidRDefault="00D02BD4" w:rsidP="0066020B">
      <w:pPr>
        <w:pStyle w:val="2"/>
      </w:pPr>
      <w:r w:rsidRPr="0066020B">
        <w:t>Об утверждении Положения о системе управления охраной труда в администрации с</w:t>
      </w:r>
      <w:r w:rsidR="0066020B">
        <w:t>ельского поселения «Комсомольск</w:t>
      </w:r>
      <w:r w:rsidRPr="0066020B">
        <w:t>-</w:t>
      </w:r>
      <w:r w:rsidR="0066020B">
        <w:t>на-</w:t>
      </w:r>
      <w:r w:rsidRPr="0066020B">
        <w:t>Печоре»</w:t>
      </w:r>
    </w:p>
    <w:p w:rsidR="0066020B" w:rsidRPr="0066020B" w:rsidRDefault="0066020B" w:rsidP="0066020B"/>
    <w:p w:rsidR="00D02BD4" w:rsidRPr="00D02BD4" w:rsidRDefault="00D02BD4" w:rsidP="00D02BD4">
      <w:pPr>
        <w:pStyle w:val="Standard"/>
        <w:spacing w:after="0"/>
        <w:jc w:val="both"/>
        <w:rPr>
          <w:sz w:val="24"/>
          <w:szCs w:val="24"/>
        </w:rPr>
      </w:pPr>
      <w:r w:rsidRPr="00D02BD4">
        <w:rPr>
          <w:rFonts w:ascii="Times New Roman" w:hAnsi="Times New Roman" w:cs="Times New Roman"/>
          <w:sz w:val="24"/>
          <w:szCs w:val="24"/>
        </w:rPr>
        <w:t xml:space="preserve">             В соответствии с Трудовым кодексом РФ, приказом Минтруда России от 19.08.2016 N 438н «Об утверждении Типового положения о системе управления охраной труда» и другими нормативно-правовыми актами по охране труда, а также ГОСТ 12.0.230-2007 «Система стандартов безопасности труда». Системы управления охраной труда. Общие требования» и в целях создания благоприятных условий труда, защиты прав и интересов работников в администрации сельского поселения «Комсомольск-на-Печоре»:</w:t>
      </w:r>
    </w:p>
    <w:p w:rsidR="00D02BD4" w:rsidRPr="00D02BD4" w:rsidRDefault="00D02BD4" w:rsidP="00D02BD4">
      <w:pPr>
        <w:pStyle w:val="Standard"/>
        <w:spacing w:after="0"/>
        <w:ind w:firstLine="851"/>
        <w:jc w:val="both"/>
        <w:rPr>
          <w:sz w:val="24"/>
          <w:szCs w:val="24"/>
        </w:rPr>
      </w:pPr>
      <w:r w:rsidRPr="00D02BD4">
        <w:rPr>
          <w:rFonts w:ascii="Times New Roman" w:hAnsi="Times New Roman" w:cs="Times New Roman"/>
          <w:sz w:val="24"/>
          <w:szCs w:val="24"/>
        </w:rPr>
        <w:t>1. Утвердить положение о системе управления охраной труда в администрации сельского посе</w:t>
      </w:r>
      <w:r w:rsidR="0066020B">
        <w:rPr>
          <w:rFonts w:ascii="Times New Roman" w:hAnsi="Times New Roman" w:cs="Times New Roman"/>
          <w:sz w:val="24"/>
          <w:szCs w:val="24"/>
        </w:rPr>
        <w:t>ления «Комсомольск-на-Печоре» (П</w:t>
      </w:r>
      <w:r w:rsidRPr="00D02BD4">
        <w:rPr>
          <w:rFonts w:ascii="Times New Roman" w:hAnsi="Times New Roman" w:cs="Times New Roman"/>
          <w:sz w:val="24"/>
          <w:szCs w:val="24"/>
        </w:rPr>
        <w:t>риложение).</w:t>
      </w:r>
    </w:p>
    <w:p w:rsidR="00D02BD4" w:rsidRPr="00D02BD4" w:rsidRDefault="00D02BD4" w:rsidP="00D02BD4">
      <w:pPr>
        <w:pStyle w:val="Standard"/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02BD4">
        <w:rPr>
          <w:rFonts w:ascii="Times New Roman" w:hAnsi="Times New Roman" w:cs="Times New Roman"/>
          <w:sz w:val="24"/>
          <w:szCs w:val="24"/>
        </w:rPr>
        <w:t>2. Настоящее распоряжение подлежит обнародованию.</w:t>
      </w:r>
    </w:p>
    <w:p w:rsidR="00D02BD4" w:rsidRPr="00D02BD4" w:rsidRDefault="00D02BD4" w:rsidP="00D02BD4">
      <w:pPr>
        <w:pStyle w:val="Standard"/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D02BD4">
        <w:rPr>
          <w:rFonts w:ascii="Times New Roman" w:hAnsi="Times New Roman" w:cs="Times New Roman"/>
          <w:sz w:val="24"/>
          <w:szCs w:val="24"/>
        </w:rPr>
        <w:t>3. Контроль над исполнением данного распоряжения оставляю за собой.</w:t>
      </w:r>
    </w:p>
    <w:p w:rsidR="00D02BD4" w:rsidRDefault="00D02BD4" w:rsidP="00D02BD4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:rsidR="00FC03C8" w:rsidRDefault="00FC03C8" w:rsidP="00D02BD4">
      <w:pPr>
        <w:pStyle w:val="western"/>
        <w:spacing w:before="0" w:beforeAutospacing="0" w:after="0" w:afterAutospacing="0"/>
        <w:jc w:val="center"/>
        <w:rPr>
          <w:color w:val="000000"/>
        </w:rPr>
      </w:pPr>
    </w:p>
    <w:p w:rsidR="00FC03C8" w:rsidRDefault="00FC03C8" w:rsidP="00FC03C8">
      <w:pPr>
        <w:spacing w:after="160" w:line="254" w:lineRule="auto"/>
        <w:rPr>
          <w:color w:val="000000"/>
          <w:sz w:val="24"/>
          <w:szCs w:val="24"/>
        </w:rPr>
      </w:pPr>
    </w:p>
    <w:p w:rsidR="00FC03C8" w:rsidRPr="00FC03C8" w:rsidRDefault="00FC03C8" w:rsidP="00FC03C8">
      <w:pPr>
        <w:spacing w:after="160" w:line="254" w:lineRule="auto"/>
        <w:rPr>
          <w:color w:val="000000"/>
          <w:sz w:val="24"/>
          <w:szCs w:val="24"/>
        </w:rPr>
      </w:pPr>
    </w:p>
    <w:p w:rsidR="00FC03C8" w:rsidRDefault="00FC03C8" w:rsidP="00FC03C8">
      <w:pPr>
        <w:spacing w:line="254" w:lineRule="auto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Глава сельского поселения</w:t>
      </w:r>
    </w:p>
    <w:p w:rsidR="00FC03C8" w:rsidRDefault="00FC03C8" w:rsidP="00FC03C8">
      <w:pPr>
        <w:spacing w:line="254" w:lineRule="auto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«Комсомольск-на-Печоре»                                                                   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Т.А.Порядина</w:t>
      </w:r>
      <w:proofErr w:type="spellEnd"/>
    </w:p>
    <w:p w:rsidR="00FC03C8" w:rsidRPr="00FC03C8" w:rsidRDefault="00FC03C8" w:rsidP="00FC03C8">
      <w:pPr>
        <w:spacing w:after="160" w:line="254" w:lineRule="auto"/>
        <w:rPr>
          <w:rFonts w:eastAsia="Calibri"/>
          <w:sz w:val="24"/>
          <w:szCs w:val="24"/>
          <w:lang w:eastAsia="en-US"/>
        </w:rPr>
      </w:pPr>
    </w:p>
    <w:p w:rsidR="00FC03C8" w:rsidRPr="00FC03C8" w:rsidRDefault="00FC03C8" w:rsidP="00FC03C8">
      <w:pPr>
        <w:spacing w:after="160" w:line="254" w:lineRule="auto"/>
        <w:rPr>
          <w:rFonts w:eastAsia="Calibri"/>
          <w:sz w:val="24"/>
          <w:szCs w:val="24"/>
          <w:lang w:eastAsia="en-US"/>
        </w:rPr>
      </w:pPr>
    </w:p>
    <w:p w:rsidR="00FC03C8" w:rsidRPr="00FC03C8" w:rsidRDefault="00FC03C8" w:rsidP="00FC03C8">
      <w:pPr>
        <w:spacing w:after="160" w:line="254" w:lineRule="auto"/>
        <w:rPr>
          <w:rFonts w:eastAsia="Calibri"/>
          <w:sz w:val="24"/>
          <w:szCs w:val="24"/>
          <w:lang w:eastAsia="en-US"/>
        </w:rPr>
      </w:pPr>
    </w:p>
    <w:p w:rsidR="00FC03C8" w:rsidRPr="00FC03C8" w:rsidRDefault="00FC03C8" w:rsidP="00FC03C8">
      <w:pPr>
        <w:spacing w:after="160" w:line="254" w:lineRule="auto"/>
        <w:rPr>
          <w:rFonts w:eastAsia="Calibri"/>
          <w:sz w:val="24"/>
          <w:szCs w:val="24"/>
          <w:lang w:eastAsia="en-US"/>
        </w:rPr>
      </w:pPr>
    </w:p>
    <w:p w:rsidR="00FC03C8" w:rsidRDefault="00FC03C8" w:rsidP="00FC03C8">
      <w:pPr>
        <w:spacing w:after="160" w:line="254" w:lineRule="auto"/>
        <w:rPr>
          <w:rFonts w:eastAsia="Calibri"/>
          <w:sz w:val="24"/>
          <w:szCs w:val="24"/>
          <w:lang w:eastAsia="en-US"/>
        </w:rPr>
      </w:pPr>
    </w:p>
    <w:p w:rsidR="00D02BD4" w:rsidRDefault="00D02BD4" w:rsidP="00FC03C8">
      <w:pPr>
        <w:spacing w:after="160" w:line="254" w:lineRule="auto"/>
        <w:rPr>
          <w:rFonts w:eastAsia="Calibri"/>
          <w:sz w:val="24"/>
          <w:szCs w:val="24"/>
          <w:lang w:eastAsia="en-US"/>
        </w:rPr>
      </w:pPr>
    </w:p>
    <w:p w:rsidR="00D02BD4" w:rsidRDefault="00D02BD4" w:rsidP="00FC03C8">
      <w:pPr>
        <w:spacing w:after="160" w:line="254" w:lineRule="auto"/>
        <w:rPr>
          <w:rFonts w:eastAsia="Calibri"/>
          <w:sz w:val="24"/>
          <w:szCs w:val="24"/>
          <w:lang w:eastAsia="en-US"/>
        </w:rPr>
      </w:pPr>
    </w:p>
    <w:p w:rsidR="0066020B" w:rsidRDefault="0066020B" w:rsidP="00FC03C8">
      <w:pPr>
        <w:spacing w:after="160" w:line="254" w:lineRule="auto"/>
        <w:rPr>
          <w:rFonts w:eastAsia="Calibri"/>
          <w:sz w:val="24"/>
          <w:szCs w:val="24"/>
          <w:lang w:eastAsia="en-US"/>
        </w:rPr>
      </w:pPr>
    </w:p>
    <w:p w:rsidR="0066020B" w:rsidRPr="00FC03C8" w:rsidRDefault="0066020B" w:rsidP="00FC03C8">
      <w:pPr>
        <w:spacing w:after="160" w:line="254" w:lineRule="auto"/>
        <w:rPr>
          <w:rFonts w:eastAsia="Calibri"/>
          <w:sz w:val="24"/>
          <w:szCs w:val="24"/>
          <w:lang w:eastAsia="en-US"/>
        </w:rPr>
      </w:pPr>
    </w:p>
    <w:p w:rsidR="00FC03C8" w:rsidRPr="00FC03C8" w:rsidRDefault="00FC03C8" w:rsidP="00FC03C8">
      <w:pPr>
        <w:spacing w:after="160" w:line="254" w:lineRule="auto"/>
        <w:rPr>
          <w:rFonts w:eastAsia="Calibri"/>
          <w:sz w:val="24"/>
          <w:szCs w:val="24"/>
          <w:lang w:eastAsia="en-US"/>
        </w:rPr>
      </w:pPr>
    </w:p>
    <w:p w:rsidR="004D44C1" w:rsidRDefault="00D02BD4" w:rsidP="00D02BD4">
      <w:pPr>
        <w:pStyle w:val="af3"/>
        <w:ind w:firstLine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66020B">
        <w:rPr>
          <w:rFonts w:ascii="Times New Roman" w:hAnsi="Times New Roman" w:cs="Times New Roman"/>
        </w:rPr>
        <w:t xml:space="preserve"> </w:t>
      </w:r>
    </w:p>
    <w:p w:rsidR="00D02BD4" w:rsidRDefault="00D02BD4" w:rsidP="00D02BD4">
      <w:pPr>
        <w:pStyle w:val="af3"/>
        <w:ind w:firstLine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F73835">
        <w:rPr>
          <w:rFonts w:ascii="Times New Roman" w:hAnsi="Times New Roman" w:cs="Times New Roman"/>
        </w:rPr>
        <w:t>Постановлению</w:t>
      </w:r>
      <w:r>
        <w:rPr>
          <w:rFonts w:ascii="Times New Roman" w:hAnsi="Times New Roman" w:cs="Times New Roman"/>
        </w:rPr>
        <w:t xml:space="preserve"> администрации</w:t>
      </w:r>
    </w:p>
    <w:p w:rsidR="00D02BD4" w:rsidRDefault="00D02BD4" w:rsidP="00D02BD4">
      <w:pPr>
        <w:pStyle w:val="af3"/>
        <w:ind w:firstLine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</w:p>
    <w:p w:rsidR="00D02BD4" w:rsidRDefault="0066020B" w:rsidP="00D02BD4">
      <w:pPr>
        <w:pStyle w:val="af3"/>
        <w:ind w:firstLine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02BD4">
        <w:rPr>
          <w:rFonts w:ascii="Times New Roman" w:hAnsi="Times New Roman" w:cs="Times New Roman"/>
        </w:rPr>
        <w:t>Комсомольск-на-Печоре»</w:t>
      </w:r>
    </w:p>
    <w:p w:rsidR="00D02BD4" w:rsidRDefault="00D02BD4" w:rsidP="00D02BD4">
      <w:pPr>
        <w:pStyle w:val="af3"/>
        <w:ind w:firstLine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29.09.2020 г. № </w:t>
      </w:r>
      <w:r w:rsidR="00F73835">
        <w:rPr>
          <w:rFonts w:ascii="Times New Roman" w:hAnsi="Times New Roman" w:cs="Times New Roman"/>
        </w:rPr>
        <w:t>09/155</w:t>
      </w:r>
      <w:bookmarkStart w:id="0" w:name="_GoBack"/>
      <w:bookmarkEnd w:id="0"/>
    </w:p>
    <w:p w:rsidR="00D02BD4" w:rsidRDefault="00D02BD4" w:rsidP="00D02BD4">
      <w:pPr>
        <w:pStyle w:val="af3"/>
        <w:ind w:firstLine="5670"/>
        <w:jc w:val="center"/>
        <w:rPr>
          <w:rFonts w:ascii="Times New Roman" w:hAnsi="Times New Roman" w:cs="Times New Roman"/>
        </w:rPr>
      </w:pPr>
    </w:p>
    <w:p w:rsidR="00D02BD4" w:rsidRDefault="00D02BD4" w:rsidP="00D02BD4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</w:t>
      </w:r>
    </w:p>
    <w:p w:rsidR="00D02BD4" w:rsidRDefault="00D02BD4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ПОЛОЖЕНИЕ</w:t>
      </w:r>
    </w:p>
    <w:p w:rsidR="00D02BD4" w:rsidRDefault="00D02BD4" w:rsidP="00D02BD4">
      <w:pPr>
        <w:pStyle w:val="af3"/>
        <w:jc w:val="center"/>
      </w:pPr>
      <w:r>
        <w:rPr>
          <w:rFonts w:ascii="Times New Roman" w:hAnsi="Times New Roman" w:cs="Times New Roman"/>
          <w:b/>
          <w:bCs/>
          <w:color w:val="000001"/>
        </w:rPr>
        <w:t>О СИСТЕМЕ УПРАВЛЕНИЯ ОХРАНОЙ ТРУДА (СУОТ)</w:t>
      </w:r>
    </w:p>
    <w:p w:rsidR="00D02BD4" w:rsidRDefault="0066020B" w:rsidP="00D02BD4">
      <w:pPr>
        <w:pStyle w:val="HEADERTEXT"/>
        <w:jc w:val="center"/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в администрации</w:t>
      </w:r>
      <w:r w:rsidR="00D02BD4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сельского поселения «Комсомольск-на-Печоре»</w:t>
      </w:r>
    </w:p>
    <w:p w:rsidR="00D02BD4" w:rsidRDefault="00D02BD4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D02BD4" w:rsidRDefault="00D02BD4" w:rsidP="00D02BD4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</w:t>
      </w:r>
    </w:p>
    <w:p w:rsidR="00D02BD4" w:rsidRDefault="00D02BD4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1. ОБЛАСТЬ ПРИМЕНЕНИЯ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Настоящее Положение о системе управления охраной труда (СУОТ) разработано в соответствии с Трудовым кодексом РФ, приказом Минтруда России от 19.08.2016 N 438н "Об утверждении Типового положения о системе управления охраной труда" и другими нормативно-правовыми актами по охране труда, а также ГОСТ 12.0.230-2007 "Система стандартов безопасности труда. Системы управления охраной труда. Общие требования".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 Настоящее Положение о СУОТ устанавливает порядок организации работы по обеспечению охраны труда в администрации, ответственных лиц и других работников предприятия.</w:t>
      </w:r>
    </w:p>
    <w:p w:rsidR="00D02BD4" w:rsidRDefault="00D02BD4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2. ОБЩИЕ ТРЕБОВАНИЯ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2.1. 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Настоящее Положение о системе управления охраной труда (СУОТ) определяет задачи, права, обязанности и ответственность руководителей, специалистов предприятия по созданию здоровых и безопасных условий труда работников, по выполнению ими требований законодательных и иных правовых актов по охране труда, правил, норм и инструкций по безопасной эксплуатации оборудования, а также внедрение и функционирование системы управления охраной труда в соответствии с установленными требованиями.</w:t>
      </w:r>
      <w:proofErr w:type="gramEnd"/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 При создании системы управления охраной труда необходимо: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 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 вредные и опасные производственные факторы и соответствующие им риски, связанные с прошлыми, настоящими или планируемыми видами деятельности организации;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 политику организации в области охраны труда;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 цели и задачи в области охраны труда, устанавливать приоритеты;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разрабатывать организационную схему и программу для реализации политики и достижений ее целей выполнения поставленных задач.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 Безопасность производственных процессов, безопасные и здоровые условия труда должны обеспечиваться планомерным и систематическим проведением комплекса организационных, социальных, технических и финансово-экономических мероприятий, в том числе: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распределением функций, задач и ответственности руководителя и специалистов предприятия;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характером регламентных работ;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финансированием мероприятий по охране труда и организацией бухгалтерского учета расходования выделенных средств;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соответствия производственных процессов и проводимых различных мероприятий нормативным требованиям, количественной оценке результатов в области охраны труда;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организацией обучения и систематическим повышением квалификации работников;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 созданием нормальных санитарно-бытовых и санитарно-гигиенических условий труда для работников организации, эффективной системы медицинского обслуживания, обеспечением работников спецодеждой,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спецобувью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также средствами индивидуальной и коллективной защиты;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организацией работ по обеспечению безопасных и здоровых условий труда;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организацией эффективной системы контроля, действующей совместно с системой материального стимулирования;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принятием гибкой системы определения и четким распределением обязанностей и ответственности должностных лиц и исполнителей, действующих в интересах организации.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 Система управления охраной труда должна предусматривать: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планирование показателей условий и охраны труда;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контроль плановых показателей;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предупредительно-профилактические работы;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возможность осуществления корректирующих и предупредительных действий.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 Организация работ по обеспечению безопасных и здоровых условий труда должна содержать в своем составе и предусматривать планомерное и систематическое проведение: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работ по обеспечению надежности и безопасности оборудования, зданий и сооружений;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мероприятий по обеспечению безопасности выполнения соответствующих видов работ и направлений производственной деятельности персонала.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 Перечень видов работ и направлений производственной деятельности должен охватить следующий обязательный минимум: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организация учебного процесса в организации;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обеспечение режима соблюдения норм и правил охраны труда в организации;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применение здоровье сберегающих технологий в организации, а также лечебно-профилактические мероприятия;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эксплуатация зданий и сооружений;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производство обще ремонтных работ;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производство работ с привлечением сторонних организаций.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 В зависимости от обстоятельств и специфических особенностей производственных процессов количество видов работ решением руководителя организации может быть увеличено.</w:t>
      </w:r>
    </w:p>
    <w:p w:rsidR="0066020B" w:rsidRDefault="0066020B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02BD4" w:rsidRDefault="00D02BD4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3. НОРМАТИВНЫЕ ССЫЛКИ</w:t>
      </w:r>
    </w:p>
    <w:p w:rsidR="0066020B" w:rsidRDefault="0066020B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 настоящем Положении использованы ссылки на следующие стандарты и нормативные документы: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 кодекс РФ;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 Минтруда России от 19.08.2016 N 438н "Об утверждении Типового положения о системе управления охраной труда";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 12.0.230-2007 "ССБТ. Системы управления охраной труда. Общие требования";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 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54934-2012/OHSAS 18001:2007 "Системы менеджмента безопасности труда и охраны здоровья";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 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12.0.007-2009 "Система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совершенствованию";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 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12.0.010-2009 "Система стандартов безопасности труда. Определение опасностей и оценка рисков";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 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ИСО/МЭК 31010-2011 "Менеджмент риска. Методы оценки риска".</w:t>
      </w:r>
    </w:p>
    <w:p w:rsidR="00D02BD4" w:rsidRDefault="00D02BD4" w:rsidP="00D02BD4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D02BD4" w:rsidRDefault="00D02BD4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4. ТЕРМИНЫ И ОПРЕДЕЛЕНИЯ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 настоящем Положении применяются следующие термины с соответствующими определениями:</w:t>
      </w:r>
    </w:p>
    <w:p w:rsidR="00D02BD4" w:rsidRDefault="00D02BD4" w:rsidP="00D02BD4">
      <w:pPr>
        <w:pStyle w:val="FORMATTEXT"/>
        <w:ind w:firstLine="56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Аудит:</w:t>
      </w:r>
      <w:r>
        <w:rPr>
          <w:rFonts w:ascii="Times New Roman" w:hAnsi="Times New Roman" w:cs="Times New Roman"/>
          <w:sz w:val="24"/>
          <w:szCs w:val="24"/>
        </w:rPr>
        <w:t> систематический внутренний документированный процесс, направленный на установление степени выполнения критериев аудита.</w:t>
      </w:r>
    </w:p>
    <w:p w:rsidR="00D02BD4" w:rsidRDefault="00D02BD4" w:rsidP="00D02BD4">
      <w:pPr>
        <w:pStyle w:val="FORMATTEXT"/>
        <w:ind w:firstLine="56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Вредный производственный фактор</w:t>
      </w:r>
      <w:r>
        <w:rPr>
          <w:rFonts w:ascii="Times New Roman" w:hAnsi="Times New Roman" w:cs="Times New Roman"/>
          <w:sz w:val="24"/>
          <w:szCs w:val="24"/>
        </w:rPr>
        <w:t>: производственный фактор, воздействие которого на работника может привести к его заболеванию.</w:t>
      </w:r>
    </w:p>
    <w:p w:rsidR="00D02BD4" w:rsidRDefault="00D02BD4" w:rsidP="00D02BD4">
      <w:pPr>
        <w:pStyle w:val="FORMATTEXT"/>
        <w:ind w:firstLine="56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Высокий риск:</w:t>
      </w:r>
      <w:r>
        <w:rPr>
          <w:rFonts w:ascii="Times New Roman" w:hAnsi="Times New Roman" w:cs="Times New Roman"/>
          <w:sz w:val="24"/>
          <w:szCs w:val="24"/>
        </w:rPr>
        <w:t xml:space="preserve"> риск, требующий немедленного устранения, вплоть до приостановки работ, либо снижения до уровня умеренного или планирование и выполнение мероприятий по снижению и (или) исключению рисков в установленные сроки</w:t>
      </w:r>
    </w:p>
    <w:p w:rsidR="00D02BD4" w:rsidRDefault="00D02BD4" w:rsidP="00D02BD4">
      <w:pPr>
        <w:pStyle w:val="FORMATTEXT"/>
        <w:ind w:firstLine="56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Корректирующее действие:</w:t>
      </w:r>
      <w:r>
        <w:rPr>
          <w:rFonts w:ascii="Times New Roman" w:hAnsi="Times New Roman" w:cs="Times New Roman"/>
          <w:sz w:val="24"/>
          <w:szCs w:val="24"/>
        </w:rPr>
        <w:t xml:space="preserve"> мероприятие, разработанное по результатам выявления причины несоответствия, и направленное на устранение этой причины.</w:t>
      </w:r>
    </w:p>
    <w:p w:rsidR="00D02BD4" w:rsidRDefault="00D02BD4" w:rsidP="00D02BD4">
      <w:pPr>
        <w:pStyle w:val="FORMATTEXT"/>
        <w:ind w:firstLine="56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Несоответствие:</w:t>
      </w:r>
      <w:r>
        <w:rPr>
          <w:rFonts w:ascii="Times New Roman" w:hAnsi="Times New Roman" w:cs="Times New Roman"/>
          <w:sz w:val="24"/>
          <w:szCs w:val="24"/>
        </w:rPr>
        <w:t> частичное или полное невыполнение требований.</w:t>
      </w:r>
    </w:p>
    <w:p w:rsidR="00D02BD4" w:rsidRDefault="00D02BD4" w:rsidP="00D02BD4">
      <w:pPr>
        <w:pStyle w:val="FORMATTEXT"/>
        <w:ind w:firstLine="56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Опасность:</w:t>
      </w:r>
      <w:r>
        <w:rPr>
          <w:rFonts w:ascii="Times New Roman" w:hAnsi="Times New Roman" w:cs="Times New Roman"/>
          <w:sz w:val="24"/>
          <w:szCs w:val="24"/>
        </w:rPr>
        <w:t> потенциальный источник возникновения ущерба.</w:t>
      </w:r>
    </w:p>
    <w:p w:rsidR="00D02BD4" w:rsidRDefault="00D02BD4" w:rsidP="00D02BD4">
      <w:pPr>
        <w:pStyle w:val="FORMATTEXT"/>
        <w:ind w:firstLine="56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Охрана труда:</w:t>
      </w:r>
      <w:r>
        <w:rPr>
          <w:rFonts w:ascii="Times New Roman" w:hAnsi="Times New Roman" w:cs="Times New Roman"/>
          <w:sz w:val="24"/>
          <w:szCs w:val="24"/>
        </w:rPr>
        <w:t xml:space="preserve">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D02BD4" w:rsidRDefault="00D02BD4" w:rsidP="00D02BD4">
      <w:pPr>
        <w:pStyle w:val="FORMATTEXT"/>
        <w:ind w:firstLine="56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Предупреждающее действие:</w:t>
      </w:r>
      <w:r>
        <w:rPr>
          <w:rFonts w:ascii="Times New Roman" w:hAnsi="Times New Roman" w:cs="Times New Roman"/>
          <w:sz w:val="24"/>
          <w:szCs w:val="24"/>
        </w:rPr>
        <w:t xml:space="preserve"> мероприятие, направленное на предотвращение возникновения несоответствия.</w:t>
      </w:r>
    </w:p>
    <w:p w:rsidR="00D02BD4" w:rsidRDefault="00D02BD4" w:rsidP="00D02BD4">
      <w:pPr>
        <w:pStyle w:val="FORMATTEXT"/>
        <w:ind w:firstLine="56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Реестр опасностей:</w:t>
      </w:r>
      <w:r>
        <w:rPr>
          <w:rFonts w:ascii="Times New Roman" w:hAnsi="Times New Roman" w:cs="Times New Roman"/>
          <w:sz w:val="24"/>
          <w:szCs w:val="24"/>
        </w:rPr>
        <w:t xml:space="preserve"> форма записи информации об идентифицированной опасности</w:t>
      </w:r>
    </w:p>
    <w:p w:rsidR="00D02BD4" w:rsidRDefault="00D02BD4" w:rsidP="00D02BD4">
      <w:pPr>
        <w:pStyle w:val="FORMATTEXT"/>
        <w:ind w:firstLine="56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Риск:</w:t>
      </w:r>
      <w:r>
        <w:rPr>
          <w:rFonts w:ascii="Times New Roman" w:hAnsi="Times New Roman" w:cs="Times New Roman"/>
          <w:sz w:val="24"/>
          <w:szCs w:val="24"/>
        </w:rPr>
        <w:t> Сочетание вероятности нанесения ущерба и тяжести этого ущерба.</w:t>
      </w:r>
    </w:p>
    <w:p w:rsidR="00D02BD4" w:rsidRDefault="00D02BD4" w:rsidP="00D02BD4">
      <w:pPr>
        <w:pStyle w:val="FORMATTEXT"/>
        <w:ind w:firstLine="56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Система управления охраной труда:</w:t>
      </w:r>
      <w:r>
        <w:rPr>
          <w:rFonts w:ascii="Times New Roman" w:hAnsi="Times New Roman" w:cs="Times New Roman"/>
          <w:sz w:val="24"/>
          <w:szCs w:val="24"/>
        </w:rPr>
        <w:t xml:space="preserve">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</w:t>
      </w:r>
    </w:p>
    <w:p w:rsidR="00D02BD4" w:rsidRDefault="00D02BD4" w:rsidP="00D02BD4">
      <w:pPr>
        <w:pStyle w:val="FORMATTEXT"/>
        <w:ind w:firstLine="56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 охраны труда: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</w:p>
    <w:p w:rsidR="00D02BD4" w:rsidRDefault="00D02BD4" w:rsidP="00D02BD4">
      <w:pPr>
        <w:pStyle w:val="FORMATTEXT"/>
        <w:ind w:firstLine="56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Умеренный риск:</w:t>
      </w:r>
      <w:r>
        <w:rPr>
          <w:rFonts w:ascii="Times New Roman" w:hAnsi="Times New Roman" w:cs="Times New Roman"/>
          <w:sz w:val="24"/>
          <w:szCs w:val="24"/>
        </w:rPr>
        <w:t xml:space="preserve"> риск, который может быть уменьшен до практически обоснованно уровня путем реализации мероприятий по снижению и (или) исключению риска в установленные сроки.</w:t>
      </w:r>
    </w:p>
    <w:p w:rsidR="00D02BD4" w:rsidRDefault="00D02BD4" w:rsidP="00D02BD4">
      <w:pPr>
        <w:pStyle w:val="FORMATTEXT"/>
        <w:ind w:firstLine="56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Управление профессиональными рисками:</w:t>
      </w:r>
      <w:r>
        <w:rPr>
          <w:rFonts w:ascii="Times New Roman" w:hAnsi="Times New Roman" w:cs="Times New Roman"/>
          <w:sz w:val="24"/>
          <w:szCs w:val="24"/>
        </w:rPr>
        <w:t xml:space="preserve">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</w:t>
      </w:r>
    </w:p>
    <w:p w:rsidR="00D02BD4" w:rsidRDefault="00D02BD4" w:rsidP="00D02BD4">
      <w:pPr>
        <w:pStyle w:val="FORMATTEXT"/>
        <w:ind w:firstLine="56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 труда:</w:t>
      </w:r>
      <w:r>
        <w:rPr>
          <w:rFonts w:ascii="Times New Roman" w:hAnsi="Times New Roman" w:cs="Times New Roman"/>
          <w:sz w:val="24"/>
          <w:szCs w:val="24"/>
        </w:rPr>
        <w:t xml:space="preserve">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D02BD4" w:rsidRDefault="00D02BD4" w:rsidP="00D02BD4">
      <w:pPr>
        <w:pStyle w:val="FORMATTEXT"/>
        <w:ind w:firstLine="56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> - физическое лицо, вступившее в трудовые отношения с работодателем.</w:t>
      </w:r>
    </w:p>
    <w:p w:rsidR="00D02BD4" w:rsidRDefault="00D02BD4" w:rsidP="00D02BD4">
      <w:pPr>
        <w:pStyle w:val="FORMATTEXT"/>
        <w:ind w:firstLine="56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Работодатель</w:t>
      </w:r>
      <w:r>
        <w:rPr>
          <w:rFonts w:ascii="Times New Roman" w:hAnsi="Times New Roman" w:cs="Times New Roman"/>
          <w:sz w:val="24"/>
          <w:szCs w:val="24"/>
        </w:rPr>
        <w:t> - физическое или юридическое лицо (организация), вступившее в трудовые отношения с работником.</w:t>
      </w:r>
    </w:p>
    <w:p w:rsidR="00D02BD4" w:rsidRDefault="00D02BD4" w:rsidP="00D02BD4">
      <w:pPr>
        <w:pStyle w:val="FORMATTEXT"/>
        <w:ind w:firstLine="56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> - задачи в рамках деятельности в области охраны труда, определяемые организацией для их дальнейшего достижения.</w:t>
      </w:r>
    </w:p>
    <w:p w:rsidR="00D02BD4" w:rsidRDefault="00D02BD4" w:rsidP="00D02BD4">
      <w:pPr>
        <w:pStyle w:val="FORMATTEXT"/>
        <w:ind w:firstLine="56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Эффективность</w:t>
      </w:r>
      <w:r>
        <w:rPr>
          <w:rFonts w:ascii="Times New Roman" w:hAnsi="Times New Roman" w:cs="Times New Roman"/>
          <w:sz w:val="24"/>
          <w:szCs w:val="24"/>
        </w:rPr>
        <w:t> - измеримые результаты работы СУОТ, связанные с контролем рисков для здоровья и безопасности в соответствии с политикой и целями в области профессиональной безопасности и здоровья.</w:t>
      </w:r>
    </w:p>
    <w:p w:rsidR="00D02BD4" w:rsidRDefault="00D02BD4" w:rsidP="00D02BD4">
      <w:pPr>
        <w:pStyle w:val="FORMATTEXT"/>
        <w:ind w:firstLine="568"/>
        <w:jc w:val="both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Безопасные условия труда</w:t>
      </w:r>
      <w:r>
        <w:rPr>
          <w:rFonts w:ascii="Times New Roman" w:hAnsi="Times New Roman" w:cs="Times New Roman"/>
          <w:sz w:val="24"/>
          <w:szCs w:val="24"/>
        </w:rPr>
        <w:t xml:space="preserve"> - условия труда, при которых воздействие на работающих вредных или опасных производственных факторов исключено, либо уровни их воздействия не превышают установленных нормативов;</w:t>
      </w:r>
      <w:proofErr w:type="gramEnd"/>
    </w:p>
    <w:p w:rsidR="00D02BD4" w:rsidRDefault="00D02BD4" w:rsidP="00D02BD4">
      <w:pPr>
        <w:pStyle w:val="FORMATTEXT"/>
        <w:ind w:firstLine="568"/>
        <w:jc w:val="both"/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Рабочее место</w:t>
      </w:r>
      <w:r>
        <w:rPr>
          <w:rFonts w:ascii="Times New Roman" w:hAnsi="Times New Roman" w:cs="Times New Roman"/>
          <w:sz w:val="24"/>
          <w:szCs w:val="24"/>
        </w:rPr>
        <w:t xml:space="preserve"> - место, в котором работник должен находиться или в которое ему необходимо прибыть в связи с его работой и которое прямо или косвенно находится под контролем работодателя;</w:t>
      </w:r>
      <w:proofErr w:type="gramEnd"/>
    </w:p>
    <w:p w:rsidR="00D02BD4" w:rsidRDefault="00D02BD4" w:rsidP="00D02BD4">
      <w:pPr>
        <w:pStyle w:val="FORMATTEXT"/>
        <w:ind w:firstLine="56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Средства индивидуальной и коллективной защиты работников</w:t>
      </w:r>
      <w:r>
        <w:rPr>
          <w:rFonts w:ascii="Times New Roman" w:hAnsi="Times New Roman" w:cs="Times New Roman"/>
          <w:sz w:val="24"/>
          <w:szCs w:val="24"/>
        </w:rPr>
        <w:t xml:space="preserve"> - технические средства, используемые для предотвращения или уменьшения воздействия на работников вредных или опасных производственных факторов, а также для защиты от загрязнения;</w:t>
      </w:r>
    </w:p>
    <w:p w:rsidR="00D02BD4" w:rsidRDefault="00D02BD4" w:rsidP="00D02BD4">
      <w:pPr>
        <w:pStyle w:val="FORMATTEXT"/>
        <w:ind w:firstLine="56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Авария</w:t>
      </w:r>
      <w:r>
        <w:rPr>
          <w:rFonts w:ascii="Times New Roman" w:hAnsi="Times New Roman" w:cs="Times New Roman"/>
          <w:sz w:val="24"/>
          <w:szCs w:val="24"/>
        </w:rPr>
        <w:t> - разрушение сооружений и технических устройств, применяемых в организации, неконтролируемые взрыв и выброс опасных веществ;</w:t>
      </w:r>
    </w:p>
    <w:p w:rsidR="00D02BD4" w:rsidRDefault="00D02BD4" w:rsidP="00D02BD4">
      <w:pPr>
        <w:pStyle w:val="FORMATTEXT"/>
        <w:ind w:firstLine="56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Инцидент</w:t>
      </w:r>
      <w:r>
        <w:rPr>
          <w:rFonts w:ascii="Times New Roman" w:hAnsi="Times New Roman" w:cs="Times New Roman"/>
          <w:sz w:val="24"/>
          <w:szCs w:val="24"/>
        </w:rPr>
        <w:t> - отказ или повреждение технических устройств, применяемых на объектах учреждения, отклонение от режима технологического процесса, нарушение Правил и инструкций, технологических регламентов.</w:t>
      </w:r>
    </w:p>
    <w:p w:rsidR="00D02BD4" w:rsidRDefault="00D02BD4" w:rsidP="00D02BD4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D02BD4" w:rsidRDefault="00D02BD4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5. ЦЕЛИ И ЗАДАЧИ ОРГАНИЗАЦИИ РАБОТ ПО ОХРАНЕ ТРУДА</w:t>
      </w:r>
    </w:p>
    <w:p w:rsidR="00D02BD4" w:rsidRDefault="00D02BD4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И СИСТЕМЫ УПРАВЛЕНИЯ ОХРАНОЙ ТРУДА</w:t>
      </w:r>
    </w:p>
    <w:p w:rsidR="004D44C1" w:rsidRDefault="004D44C1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 Основными задачами должностных лиц предприятия по организации работ в области охраны труда и системы управления охраной труда являются реализация основных направлений государственной политики в области охраны труда, в том числе: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обеспечение приоритета сохранения жизни и здоровья, безопасных и здоровых условий труда работников;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финансирование мероприятий по охране труда;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подготовка и представление отчетов в государственные и вышестоящие органы сведений и отчетов об условиях труда, о производственном травматизме, профзаболеваниях и их материальных последствиях;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расследование несчастных случаев на производстве, реализация мероприятий по их недопущению;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информирование работников по вопросам охраны труда;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обеспечение работников средствами индивидуальной и коллективной защиты, санитарно-бытовыми и лечебно-профилактическими услугами.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 Основные задачи в области охраны труда и системы управления охраной труда решаются конкретно назначенными должностными лицами и исполнителями с учетом специфики деятельности предприятия, организации эксплуатации и технического обслуживания до стадии демонтажа или ликвидации отдельных видов оборудования и участков путем: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реализации системы персональной ответственности должностных лиц в области охраны труда;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определение и конкретизация обязанностей и ответственности должностных лиц в области охраны труда;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организации и производства работ в соответствии с требованиями действующих законодательных актов и нормативных документов в области охраны труда;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организации и обеспечения зависимости оплаты труда работников от результатов работы в области охраны труда.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 Политика в области охраны труда.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5.3.1. Работодатель, консультируясь с работниками, должен изложить в письменном виде политику по охране труда, которая должна: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отвечать специфике организации и соответствовать ее размеру и характеру деятельности;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быть краткой, четко изложенной, иметь дату и вводиться в действие подписью либо работодателя или по его доверенности, либо самого старшего по должности ответственного лица в организации;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распространяться и быть легкодоступной для всех лиц на их месте работы;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анализироваться для постоянной пригодности;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быть доступной в соответствующем порядке относящимся к делу внешним заинтересованным сторонам.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5.3.2. Политика в области охраны труда должна включает следующие ключевые принципы и цели, выполнение которых организация принимает на себя: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обеспечение безопасности и охрану здоровья всех работников организации путем предупреждения связанных с работой травм, ухудшений здоровья, болезней и инцидентов;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соблюдение соответствующих нормативных правовых актов, программ по охране труда, коллективных соглашений по охране труда и других требований, которые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организация обязалась выполнять;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обязательства по проведению консультаций с работниками и привлечению их к активному участию во всех элементах системы управления охраной труда;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непрерывное совершенствование функционирования системы управления охраной труда.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5.3.3. Система управления охраной труда должна быть совместима или объединена с другими системами управления организации.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 Планирование.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5.4.1. Для постоянной идентификации опасностей, оценки рисков и управления рисками установлена программа специальной оценки рабочих мест по условиям труда,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входят: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определение сроков выполнения работ, связанных со специальной оценкой рабочих мест;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анализ идентификации опасностей - проводится повседневно на рабочих местах или внепланово, в зависимости от характера опасностей, значимости риска, отклонений от нормального режима работы, изменений в технологических процессах.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 Анализ документации по данному процессу проводится руководителем.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 Процесс проведения специальной оценки условий труда описан в Федеральном законе от 28.12.2013 N 426-ФЗ "О специальной оценке условий труда".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5.4.4. Перечень работ повышенной опасности утверждается руководителем.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5.4.5. Процедура управления нормативной правовой документацией включает в себя: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фиксирование и идентификацию данных и документации по правовым и иным требованиям;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оценку и анализ документации по данному процессу;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актуализацию данных и документации, связанных с правовыми требованиями.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5.4.6. Мероприятия по качественному планированию охраны труда должны основываться на результатах исходного анализа, последующих анализов или других имеющихся данных. Эти мероприятия по планированию должны обеспечивать безопасность и охрану здоровья на работе и включать: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ясное определение, расстановку приоритетности и, где это целесообразно, количественную оценку целей организации по охране труда;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подготовку плана достижения каждой цели с распределением обязанностей и ответственности за достижение цели, сроками выполнения мероприятий по улучшению условий и охраны труда с ясными критериями результативности деятельности для каждого подразделения и уровня управления;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отбор критериев сравнения для подтверждения достижения цели;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предоставление необходимой технической поддержки, ресурсов.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5.4.7. На предприятии постоянно разрабатываются программы менеджмента в области охраны труда, предусматривающие распределение полномочий и ответственности за достижение целей на всех уровнях и во всех подразделениях организации, сроки и средства достижения целей. В данных программах документально фиксируются: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планы мероприятий, направленные на совершенствование СУОТ;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ответственность и полномочия должностных лиц, отвечающих за выполнение данных мероприятий;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сроки выполнения мероприятий, направленных на совершенствование СУОТ.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5.4.8. Программы менеджмента в области охраны труда систематически анализируются руководством предприятия и пересматриваются.</w:t>
      </w:r>
    </w:p>
    <w:p w:rsidR="00D02BD4" w:rsidRDefault="00D02BD4" w:rsidP="00D02BD4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D02BD4" w:rsidRDefault="00D02BD4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6. ВНЕДРЕНИЕ И ОБЕСПЕЧЕНИЕ ФУНКЦИОНИРОВАНИЯ СУОТ</w:t>
      </w:r>
    </w:p>
    <w:p w:rsidR="0066020B" w:rsidRDefault="0066020B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 Для обеспечения эффективного функционирования СУОТ в организации распределены обязанности и ответственность как за элементы и процессы системы, так и за отдельные мероприятия Плана.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6.1.1. Обязанности руководителя организации.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 за обеспечение охраны труда в организации несет руководитель организации. Он организует работу, направленную на сохранение жизни и здоровья работников и обеспечение соответствия условий труда государственным нормативным требованиям охраны труда, а также выделяет необходимые для функционирования СУОТ ресурсы. Обязанности руководителя организации в области охраны труда установлены в статье 212 ТК РФ.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Работодатель организует распределение ответственности за вопросы охраны труда на всех работников организации.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6.1.2. Обязанности работников организации установлены статьей 214 ТК РФ.</w:t>
      </w:r>
    </w:p>
    <w:p w:rsidR="00D02BD4" w:rsidRDefault="00D02BD4" w:rsidP="00AD6D8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 работников в области охраны труда прописаны в их должностных инструкциях.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6.1.3. Комитеты (комиссии) по охране труда.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 целью обеспечения активного участия работников в процессе управления охраной труда по инициативе работников или работодателя может быть сформирован Комитет или Комиссия по охране труда.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 Комитета (Комиссии) по охране труда организуется в соответствии с требованиями статей 218 и 370 ТК РФ, а также других нормативных правовых актов, утвержденных уполномоченным федеральным органом исполнительной власти.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 Обучение, квалификация и компетентность персонала.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6.2.1. Для достижения наибольшей эффективности внедрения и функционирования СУОТ руководитель организации обеспечивает непрерывное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труда, включая специальную подготовку и повышение квалификации всего персонала.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 организации проходят обучение с учетом специфики выполняемых работ, имеют соответствующую квалификацию и компетентность, необходимые для безопасного выполнения своих функций.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 и проверка знаний требований охраны труда осуществляются в соответствии с порядком, утвержденным уполномоченным федеральным органом исполнительной власти, а также другими нормативными требованиями.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 Процедура внутреннего обмена информацией.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 содержит описание как минимум следующих элементов обмена информацией: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порядок согласования и пересмотра локальных нормативных актов по охране труда, соответствующий требованиям, утвержденным уполномоченным федеральным органом исполнительной власти;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порядок рассмотрения обращений работников и поступающих от них предложений по улучшению условий труда и совершенствованию СУОТ;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порядок формирования, размещения и постоянной актуализации информационных материалов (наглядных пособий, плакатов, стендов, документов по охране труда) на территории организации, включая требования к обеспечению достаточности таких материалов, доступности мест их размещения, сроков актуализации и лиц, ответственных за информационные материалы организации.  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 Управление документами СУОТ.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6.4.1. Разработка, внедрение и обеспечение эффективного функционирования СУОТ включает в себя создание комплекса взаимоувязанных локальных нормативных документов, содержащих структуру системы, обязанности и права для каждого конкретного исполнителя, процессы обеспечения охраны труда и контроля, обеспечивающие функционирование всей структуры.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6.4.2. Документы СУОТ допускается разрабатывать в виде стандартов организации, руководства или других видов документов (приложения к распорядительному документу организации). Комплект документов СУОТ является минимальным, необходимым для обеспечения функционирования СУОТ.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 документов СУОТ содержится в Приложении 1 к настоящему Положению.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6.4.3. Документация системы управления охраной труда: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периодически анализируется и, при необходимости, своевременно корректируется;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доступна для работников, которых она касается и кому предназначена.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6.4.6. Копии всех документов СУОТ учитываются и располагаются в местах, доступных для ознакомления с ними работников организации. Отмененные документы изымают из обращения с принятием мер, исключающих их непреднамеренное использование в дальнейшем.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6.4.7. В процессе управления документами СУОТ установлены лица, ответственные за документы СУОТ на всех уровнях управления организацией, а также сроки пересмотра документов, порядок разработки, согласования и утверждения документов.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 Управление записями СУОТ.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6.5.1. Записи СУОТ - это особый вид документов, которые не подлежат пересмотру, актуализации и обновлению. В записи запрещается вносить изменения и правки.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 записей СУОТ содержится в Приложении 2 к настоящему Положению.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6.5.2. Процесс управления записями включает в себя как минимум: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процедуру идентификации записей;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определение лиц, ответственных за хранение записей на всех уровнях управления;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определение мест и сроков хранения записей по видам записей с учетом требований государственных нормативных требований.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6.5.3. Работники имеют право доступа к записям, относящимся к их производственной деятельности и здоровью.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 Обеспечение выполнения безопасных подрядных работ.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 обеспечения охраны труда в организации выбираются квалифицированные подрядчики, способные предоставлять безопасные услуги.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Работодатель обязан требовать от представителей подрядных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организаций соблюдения требований охраны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организации в течение всего срока выполнения порученных подрядчику работ.</w:t>
      </w:r>
    </w:p>
    <w:p w:rsidR="00D02BD4" w:rsidRDefault="00D02BD4" w:rsidP="00D02BD4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D02BD4" w:rsidRDefault="00D02BD4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7. УПРАВЛЕНИЕ РИСКАМИ</w:t>
      </w:r>
    </w:p>
    <w:p w:rsidR="0066020B" w:rsidRDefault="0066020B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 В организации разработаны, внедрены и поддерживаются в рабочем состоянии процедуры оценки и управления рисками с целью разработки мер по их снижению, а также процедуры оценки эффективности разработанных мер по управлению рисками.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 Процесс управления рисками включает в себя: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идентификацию опасностей;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формирование реестра опасностей;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формирование мероприятий по устранению или снижению уровня риска в зависимости от установленного по каждому риску приоритета.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 Первый этап идентификации опасностей проводится в рамках специальной оценки условий труда. В процессе проведения специальной оценки условий труда эксперт организации, проводящей специальную оценку условий труда, проводит идентификацию вредных факторов, перечисленных в Классификаторе. Отнесение к классам условий труда по результатам специальной оценки условий труда приравнивается к оценке риска идентифицированных опасностей: чем выше класс вредности, тем выше риск работника получить профессиональное заболевание.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 Вторым этапом идентификации опасностей является формирование перечня опасностей, не вошедших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Классификатор</w:t>
      </w:r>
      <w:proofErr w:type="gramEnd"/>
      <w:r>
        <w:rPr>
          <w:rFonts w:ascii="Times New Roman" w:hAnsi="Times New Roman" w:cs="Times New Roman"/>
          <w:sz w:val="24"/>
          <w:szCs w:val="24"/>
        </w:rPr>
        <w:t>, но представляющих угрозу жизни и здоровья работников.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 Все риски, связанные с каждой из идентифицированных опасностей, анализируются, оцениваются и упорядочиваются по приоритетам необходимости исключения или снижения риска.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 Оценке подвергают текущую, прошлую и будущую деятельность.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 Методы оценки рисков в организации соответствуют характеру деятельности организации, ее размерам и сложности выполняемых операций.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7.8. Все оцененные риски подлежат управлению, с учетом установленных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приоритетов применяемых мер, в качестве которых используют: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административные методы ограничения воздействия опасностей при помощи проведения дополнительного обучения безопасным прием и методам работ;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средства коллективной и индивидуальной защиты.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 выполнении работ с высоким уровнем риска даются письменные разрешения на проведение таких работ.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7.9. Обеспечение работников специальной одеждой, специальной обувью и средствами индивидуальной защиты.</w:t>
      </w:r>
    </w:p>
    <w:p w:rsidR="00D02BD4" w:rsidRDefault="00D02BD4" w:rsidP="00AD6D8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7.9.1. В случае если по результатам оценки рисков представляется невозможным устранить источник опасности или заменить производственный процесс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безопасный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работодатель за счет собственных средств обеспечивает работников средствами индивидуальной защиты.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 индивидуальной защиты должны быть адекватны выявленным вредным и опасным факторам.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Работники обеспечиваются средствами индивидуальной защиты в соответствии с государственными нормативными требованиями и правилами, утвержденными уполномоченным федеральным органом исполнительной власти.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7.10. Подготовленность к аварийным ситуациям.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7.10.1. В организации разработаны и внедрены планы действий персонала в возможных аварийных ситуациях, ликвидации их последствий.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 разработки мероприятий по предупреждению аварийных ситуаций, готовности к ним и к ликвидации их последствий определяют возможный характер аварийных ситуаций, предусмотрены предотвращение или снижение связанных с ними рисков.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7.10.2. Эти мероприятия своевременно корректируют, при необходимости, вносят изменения. Мероприятия разработаны в соответствии с видом, характером и масштабом деятельности организации.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7.10.3. Эти мероприятия: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гарантируют при возникновении аварийной ситуации, что имеющаяся необходимая информация, внутренние системы связи и координация ликвидации последствий аварийной ситуации обеспечивают защиту всех людей в рабочей зоне;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гарантируют предоставление при возникновении аварийной ситуации информации соответствующим компетентным органам, территориальным структурам и аварийным службам, обеспечивать надежную связь с ними;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предусматривают оказание первой помощи, противопожарные мероприятия и эвакуацию всех людей, находящихся в рабочей зоне;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гарантируют предоставление соответствующей информации всем работникам организации на всех уровнях и возможность их подготовки по предупреждению аварийных ситуаций, обеспечению готовности к ним и к ликвидации их последствий, включая проведение регулярных тренировок в условиях, приближенных к реальным аварийным ситуациям.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7.10.4. Мероприятия по предупреждению аварийных ситуаций, обеспечению готовности к ним и к ликвидации их последствий должны быть согласованы с внешними аварийными службами и другими компетентными органами.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7.10.5. Организация анализирует и корректирует (при необходимости) планы и мероприятия по подготовленности к аварийным ситуациям, их предотвращения и ликвидации последствий. Организация также периодически проверяет практическую подготовленность персонала к действиям в аварийных ситуациях.</w:t>
      </w:r>
    </w:p>
    <w:p w:rsidR="00D02BD4" w:rsidRDefault="00D02BD4" w:rsidP="00D02BD4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D02BD4" w:rsidRDefault="00D02BD4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8. МОНИТОРИНГ И КОНТРОЛЬ РЕЗУЛЬТАТИВНОСТИ СУОТ</w:t>
      </w:r>
    </w:p>
    <w:p w:rsidR="0066020B" w:rsidRDefault="0066020B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 Организация установила и своевременно корректирует методы периодической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соответствия состояния охраны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государственным нормативным требованиям охраны труда.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 В зависимости от целей оценки функционирования СУОТ выполняют различные </w:t>
      </w:r>
      <w:r>
        <w:rPr>
          <w:rFonts w:ascii="Times New Roman" w:hAnsi="Times New Roman" w:cs="Times New Roman"/>
          <w:sz w:val="24"/>
          <w:szCs w:val="24"/>
        </w:rPr>
        <w:lastRenderedPageBreak/>
        <w:t>виды контроля требуемых критериев охраны труда, анализируют и оценивают результаты проверки, разрабатывают мероприятия по улучшению значений соответствующих критериев охраны труда.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Выполняемые процедуры контроля и оценка СУОТ, а также ее элементов являются основой разработки, оценки эффективности и в случае необходимости корректировки соответствующих мероприятий по улучшению условий труда.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 В соответствии со спецификой экономической деятельности в организации применяют следующие виды контроля: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текущий контроль выполнения плановых мероприятий по охране труда;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постоянный контроль состояния производственной среды;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реагирующий контроль;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внутреннюю проверку (аудит) системы управления.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 из видов контроля осуществляется в соответствии с государственными нормативными требованиями охраны труда.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 Контроль обеспечивает: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обратную связь по результатам деятельности в области охраны труда;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информацию для определения, результативности и эффективности текущих мероприятий по определению, предотвращению и ограничению опасных и вредных производственных факторов и рисков;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основу принятия решений о совершенствовании определения опасностей и ограничения рисков, а также самой системы управления охраной труда.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 Методы периодической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соответствия состояния охраны труда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действующему законодательству, государственным нормативным требованиям охраны труда, требованиям СУОТ периодически оцениваются на актуальность и при необходимости корректируются.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 Наблюдение за состоянием здоровья работников.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8.6.1. Наблюдение за состоянием здоровья работников представляет собой процедуру обследования состояния здоровья работников для обнаружения и определения отклонений от нормы.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8.6.2. Наблюдение за состоянием здоровья работников осуществляется в соответствии с требованиями Трудового кодекса РФ, а также в соответствии с порядком, утвержденным уполномоченным федеральным органом исполнительной власти.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8.6.3. Процедуры наблюдения за состоянием здоровья работников включают в себя медицинские осмотры, биологический контроль, рентгенологические обследования, опрос или анализ данных о состоянии здоровья работников и другие процедуры.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8.6.4. В случае необходимости по решению органов местного самоуправления допускается вводить дополнительные условия и показания к проведению медицинских осмотров (обследований).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 Текущий контроль.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 контроль выполнения плановых мероприятий по охране труда представляет собой непрерывную деятельность по проверке выполнения мероприятий коллективных договоров, планов мероприятий по улучшению и оздоровлению условий труда, направленных на обеспечение охраны труда, профилактику опасностей, рисков и мероприятий по внедрению системы управления охраной труда.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 Постоянный контроль состояния условий труда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Постоянный контроль состояния условий труда предусматривает измерение (определение) и оценку опасных и вредных факторов производственной среды и трудового процесса на рабочем месте.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Постоянный контроль включает в себя специальную оценку условий труда, определение опасностей и оценку рисков, опрос или анализ данных о состоянии здоровья работников, анкетирование и т.п.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 Аудит функционирования СУОТ.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 организации разработан и своевременно корректируется план и методы проведения аудита системы управления охраной труда в соответствии с действующими </w:t>
      </w:r>
      <w:r>
        <w:rPr>
          <w:rFonts w:ascii="Times New Roman" w:hAnsi="Times New Roman" w:cs="Times New Roman"/>
          <w:sz w:val="24"/>
          <w:szCs w:val="24"/>
        </w:rPr>
        <w:lastRenderedPageBreak/>
        <w:t>нормативными требованиями.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8.10. Реагирующий контроль.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Реагирующий контроль необходим в момент проявления инцидентов, аварий, несчастных случаев, а также при изменении внешней и внутренней документации в области охраны труда.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Реагирующий контроль также осуществляется при расследовании и учете несчастных случаев, профессиональных заболеваний.</w:t>
      </w:r>
    </w:p>
    <w:p w:rsidR="00D02BD4" w:rsidRDefault="00D02BD4" w:rsidP="00D02BD4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D02BD4" w:rsidRDefault="00D02BD4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9. НЕСООТВЕТСТВИЯ, КОРРЕКТИРУЮЩИЕ И ПРЕДУПРЕДИТЕЛЬНЫЕ ДЕЙСТВИЯ</w:t>
      </w:r>
    </w:p>
    <w:p w:rsidR="0066020B" w:rsidRDefault="0066020B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 В организации установлены и своевременно корректируются методы выявления и анализа несоответствий, принятия мер для смягчения последствий их проявления, а также по инициированию и выполнению корректирующих и предупреждающих действий.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Любое корректирующее или предупреждающее действие, предпринятое для устранения причин действительного или потенциального несоответствия, оценивается на соразмерность выявленному уровню воздействия на условия и охрану труда.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 Корректирующие действия.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Корректирующие действия заключаются в выявлении и устранении причин выявленных (проявившихся) несоответствий.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Предписания государственных органов по надзору (контролю), таких как государственные инспекции труда, органы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др., рассматривают и принимают к исполнению в том же порядке, что и результаты внутренних расследований.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 Предупреждающие действия.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Предупреждающие действия направлены на профилактику производственного травматизма и профессиональных заболеваний.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Предупреждающие действия, в том числе включают в себя ознакомление работников с результатами расследования случаев производственного травматизма, а также реализацию мероприятий, утвержденных уполномоченным федеральным органом исполнительной власти, за счет средств Фонда социального страхования.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 Корректирующие и предупреждающие действия осуществляются в следующем порядке приоритетности: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устранение опасности и (или) риска в их источнике;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ограничение опасности и (или) рисков в их источнике путем использования технических средств коллективной защиты или организационных мер;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минимизация опасности и (или) риска путем применения безопасных производственных систем, а также меры административного ограничения суммарного времени контакта с вредными и опасными производственными факторами;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случае невозможности ограничения опасностей и (или) рисков средствами коллективной защиты или организационными мерами - предоставление соответствующих средств индивидуальной защиты и принятие мер по обеспечению их применения и обязательному техническому обслуживанию.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9.5. Ведомственный контроль и надзор за состоянием охраны труда, пожарной безопасности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>, службы пожарного и санитарного надзора, отдел охраны труда вышестоящей организации.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9.6. Надзор за выполнением трудового законодательства по охране труда, соблюдением норм и правил охраны труда осуществляется прокуратурой РФ.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9.7. Расследование несчастных случаев, возникновения профессиональных заболеваний и инцидентов на производстве.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Расследование возникновения и первопричин несчастных случаев и профессиональных заболеваний на производстве направлено на выявление любых недостатков в системе управления охраной труда, процесс расследования документально оформлен.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Порядок расследования несчастных случаев и профессиональных заболеваний организован в соответствии с требованиями статей 229-231 ТК РФ, а также постановления Минтруда России от 24 октября 2002 года N 73 "Об утверждении форм документов, необходимых для расследования и учёта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организациях".</w:t>
      </w:r>
      <w:proofErr w:type="gramEnd"/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9.13. Устранение выявленных несоответствий планируется в процессе проверки эффективности СУОТ, контроля и оценки ее результативности, а также оценки результатов анализа руководством эффективности функционирования системы управления охраной труда. Для этого разрабатываются мероприятия по проведению предупреждающих и корректирующих действий.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Требуемые мероприятия включают в себя как минимум: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определение и анализ первопричин любого несоблюдения правил по охране труда и (или) результативности мероприятия при функционировании СУОТ;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планирование, реализацию, проверку эффективности и документального оформления корректирующих и предупреждающих действий;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мероприятия по внесению изменений в систему управления охраной труда.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9.14. Если оценка системы управления охраной труда или иная достоверная информация демонстрируют, что предупреждающие и корректирующие действия по оптимизации рисков, опасных и вредных производственных факторов неэффективны или могут стать таковыми, то должны быть своевременно предусмотрены, полностью выполнены и документально оформлены другие, более действенные предупредительные и регулирующие меры.</w:t>
      </w:r>
    </w:p>
    <w:p w:rsidR="00D02BD4" w:rsidRDefault="00D02BD4" w:rsidP="00D02BD4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D02BD4" w:rsidRDefault="00D02BD4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10. АНАЛИЗ ЭФФЕКТИВНОСТИ СУОТ РАБОТОДАТЕЛЕМ</w:t>
      </w:r>
    </w:p>
    <w:p w:rsidR="0066020B" w:rsidRDefault="0066020B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 Анализ эффективности СУОТ руководителем организации заключается в оценке целей и задач организации в области охраны труда на актуальность, эффективности мероприятий по улучшению условий труда, корректирующих действий, а также эффективности использования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достаточности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выделенных на функционирование СУОТ ресурсов.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Частота и масштаб периодических анализов эффективности системы управления охраной труда руководителем организации определены в соответствии с необходимостью и условиями деятельности организации.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 эффективности СУОТ проводится в конце финансового года с тем, чтобы предусмотреть на следующий финансовый год необходимые для функционирования СУОТ ресурсы с учетом результатом проведенного анализа.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Входные данные для анализа со стороны руководства включают в себя как минимум: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результаты аудитов (проверок) и оценки соответствия законодательным требованиям и иным требованиям, которые организация обязалась выполнять;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соответствующие сообщения от внешних заинтересованных сторон, включая жалобы;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показатели работы организации в области охраны труда;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результаты расследований инцидентов, корректирующих и предупреждающих действий;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результаты предыдущих анализов со стороны руководства;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меняющиеся обстоятельства, включая расширение законодательных и иных требований, касающихся охраны труда;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рекомендации по улучшению.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При анализе эффективности СУОТ руководитель организации оценивает: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способность системы управления охраной труда удовлетворять общим потребностям организац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заинтересованных сторон, включая работников и органы управления, надзора и контроля;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необходимость изменения системы управления охраной труда, включая цели и задачи по охране труда;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необходимые действия для своевременного устранения несоответствий в области охраны труда, включая изменение критериев оценки эффективности системы и других сторон управленческой структуры организации;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степень достижения целей организации по охране труда и своевременность применения корректирующих действий;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эффективность действий, намеченных руководством по результатам предыдущих анализов результативности системы управления охраной труда.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 Результаты анализа со стороны руководства включают решения и действия, связанные с возможными изменениями в целях, ресурсах и других элементах системы управления охраной труда.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 анализа эффективности СУОТ документально оформляются в виде приказа.</w:t>
      </w:r>
    </w:p>
    <w:p w:rsidR="00D02BD4" w:rsidRDefault="00D02BD4" w:rsidP="00D02BD4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D02BD4" w:rsidRDefault="00D02BD4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11. ОБЯЗАННОСТИ РУКОВОДИТЕЛЯ ОРГАНИЗАЦИИ ПО ОХРАНЕ ТРУДА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 организации обязан обеспечить: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 Безопасность работников при выполнении работ.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 Создание и функционирование системы управления охраной труда.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 Применение сертифицированных (декларированных) средств индивидуальной и коллективной защиты работников.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 Соответствующие требованиям охраны труда условия труда на каждом рабочем месте.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 Режим труда и отдыха работников в соответствии с трудовым законодательством и иными нормативными правовыми актами, содержащими нормы трудового права.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11.6. 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Приобретение и выдачу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  <w:proofErr w:type="gramEnd"/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11.7. Обучение безопасным методам и приемам выполнения работ и оказанию первой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пострадавшим на производстве, проведение инструктажа по охране труда, стажировки на рабочем месте и проверки знания требований охраны труда.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11.8. Недопущение к работе лиц, не прошедших в установленном порядке обучение и инструктаж по охране труда, проверку знаний требований охраны труда.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11.9. Организацию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11.10. Проведение специальной оценки условий труда в соответствии с законодательством о специальной оценке условий труда.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11.11. Проведение предварительных (при поступлении на работу) и периодических медицинских осмотров, других обязательных медицинских осмотров.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11.12. Недопущение работников к исполнению ими трудовых обязанностей без прохождения обязательных медицинских осмотров, а также в случае медицинских противопоказаний.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11.13. Информирование работников об условиях и охране труда на рабочих местах, о риске повреждения здоровья, предоставляемых им гарантиях и компенсациях.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11.14. Принятие мер по предотвращению несчастных случаев, сохранению жизни и здоровья работников.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11.15. Расследование и учет несчастных случаев на производстве и профессиональных заболеваний.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11.16. Санитарно-бытовое обслуживание и медицинское обеспечение работников в соответствии с требованиями охраны труда.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11.17. Беспрепятственный допуск должностных лиц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в целях проведения проверок условий и охраны труда и расследования несчастных случаев на производстве и профессиональных заболеваний.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11.18. Выполнение предписаний должностных лиц федерального органа исполнительной власти по осуществлению федерального государственного надзора за соблюдением трудового законодательства и иных нормативных правовых актов в установленные сроки.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11.19. Ознакомление работников с требованиями охраны труда.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11.20. Разработку и утверждение правил и инструкций по охране труда для работников.</w:t>
      </w:r>
    </w:p>
    <w:p w:rsidR="00D02BD4" w:rsidRDefault="00D02BD4" w:rsidP="00D02BD4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D02BD4" w:rsidRDefault="00D02BD4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12. ОБЯЗАННОСТИ ДОЛЖНОСТНЫХ ЛИЦ ПО ОХРАНЕ ТРУДА</w:t>
      </w:r>
    </w:p>
    <w:p w:rsidR="0066020B" w:rsidRDefault="0066020B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1. Специалист администрации ответственный по охране труда: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12.1.1. Производит инструктирование и обучение работников безопасным методам и приёмам работы, следит за соблюдением ими правил и инструктажей по охране труда, осуществляет контроль </w:t>
      </w:r>
      <w:r w:rsidR="00AD6D81">
        <w:rPr>
          <w:rFonts w:ascii="Times New Roman" w:hAnsi="Times New Roman" w:cs="Times New Roman"/>
          <w:sz w:val="24"/>
          <w:szCs w:val="24"/>
        </w:rPr>
        <w:t>над</w:t>
      </w:r>
      <w:r>
        <w:rPr>
          <w:rFonts w:ascii="Times New Roman" w:hAnsi="Times New Roman" w:cs="Times New Roman"/>
          <w:sz w:val="24"/>
          <w:szCs w:val="24"/>
        </w:rPr>
        <w:t xml:space="preserve"> правилами применения рабочими спецодежды, средств индивидуальной защиты.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12.1.2. Следит за наличием и сохранностью инструкций, плакатов, предупредительных знаков по охране труда.</w:t>
      </w:r>
    </w:p>
    <w:p w:rsidR="00D02BD4" w:rsidRDefault="00D02BD4" w:rsidP="00AD6D8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12.1.3. Участвует в расследовании причин производственного травматизма.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12.1.4. Составляет отчетность по охране и условиям труда по формам, установленным Росстатом.</w:t>
      </w:r>
    </w:p>
    <w:p w:rsidR="00D02BD4" w:rsidRDefault="00D02BD4" w:rsidP="00D02BD4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D02BD4" w:rsidRDefault="00D02BD4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13. ОБЯЗАННОСТИ РАБОТНИКОВ ПО ВОПРОСАМ ОХРАНЫ ТРУДА</w:t>
      </w:r>
    </w:p>
    <w:p w:rsidR="0066020B" w:rsidRDefault="0066020B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 обязан: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13.1. Соблюдать нормы, правила и инструкции по охране труда.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13.2. Правильно применять коллективные и индивидуальные средства защиты.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13.3. Выполнять только порученную работу с соблюдением требований инструкций по охране труда.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13.4. Работать в исправной спецодежде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спецобуви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предусмотренной нормами, пользоваться соответствующими средствами защиты и предохранительными приспособлениями.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13.5. Немедленно сообщать своему непосредственному руководителю о любом несчастном случае, происшедшем на производстве, о признаках профессионального заболевания, а также ситуации, которая создает угрозу жизни и здоровью людей.</w:t>
      </w:r>
    </w:p>
    <w:p w:rsidR="00D02BD4" w:rsidRDefault="00D02BD4" w:rsidP="00D02BD4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D02BD4" w:rsidRDefault="00D02BD4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14. ОСУЩЕСТВЛЕНИЕ КОНТРОЛЬНЫХ ФУНКЦИЙ ЗА СОСТОЯНИЕМ УСЛОВИЙ И ОХРАНЫ ТРУДА</w:t>
      </w:r>
    </w:p>
    <w:p w:rsidR="0066020B" w:rsidRDefault="0066020B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 из принципов контроля </w:t>
      </w:r>
      <w:r w:rsidR="00AD6D81">
        <w:rPr>
          <w:rFonts w:ascii="Times New Roman" w:hAnsi="Times New Roman" w:cs="Times New Roman"/>
          <w:sz w:val="24"/>
          <w:szCs w:val="24"/>
        </w:rPr>
        <w:t>над</w:t>
      </w:r>
      <w:r>
        <w:rPr>
          <w:rFonts w:ascii="Times New Roman" w:hAnsi="Times New Roman" w:cs="Times New Roman"/>
          <w:sz w:val="24"/>
          <w:szCs w:val="24"/>
        </w:rPr>
        <w:t xml:space="preserve"> состоянием условий и охраной труда - это регулярные проверки по выявлению несоответствий требований охраны труда, которые представляют риск и вероятность возникновения несчастных случаев, аварий, инцидентов.</w:t>
      </w:r>
    </w:p>
    <w:p w:rsidR="00D02BD4" w:rsidRDefault="00D02BD4" w:rsidP="00D02BD4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D02BD4" w:rsidRDefault="00D02BD4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15. ПОРЯДОК ИНСТРУКТАЖА, ОБУЧЕНИЯ И АТТЕСТАЦИИ РАБОЧИХ, РУКОВОДИТЕЛЕЙ, СПЕЦИАЛИСТОВ И СЛУЖАЩИХ</w:t>
      </w:r>
    </w:p>
    <w:p w:rsidR="0066020B" w:rsidRDefault="0066020B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D02BD4" w:rsidRDefault="00D02BD4" w:rsidP="00D02BD4">
      <w:pPr>
        <w:pStyle w:val="FORMATTEXT"/>
        <w:ind w:firstLine="56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15.1. Проведение инструктажа по охране труда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15.1.1. Все принимаемые на работу лица, а также командированные работники и работники сторонних организаций, выполняющие работы на выделенном участке, и другие лица, участвующие в производственной деятельности, проходят в установленном </w:t>
      </w:r>
      <w:r>
        <w:rPr>
          <w:rFonts w:ascii="Times New Roman" w:hAnsi="Times New Roman" w:cs="Times New Roman"/>
          <w:sz w:val="24"/>
          <w:szCs w:val="24"/>
        </w:rPr>
        <w:lastRenderedPageBreak/>
        <w:t>порядке вводный инструктаж, который проводит руководитель.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Вводный инструктаж по охране труда проводится по программе, разработанной на основании законодательных и иных нормативных правовых актов Российской Федерации с учетом специфики деятельности организации и утвержденной в установленном порядке руководителем предприятия.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15.1.2. Кроме вводного инструктажа по охране труда, проводится первичный инструктаж на рабочем месте, повторный, внеплановый и целевой инструктажи.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 инструктажей по охране труда включает в себя ознакомление работников с имеющимися опасными или вредными факторами, изучение требований охраны труда, содержащихся в локальных нормативных актах общества,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Инструктаж по охране труда завершается устной проверкой приобретенных работником знаний и навыков безопасных приемов работы лицом, проводившим инструктаж. 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 всех видов инструктажей регистрируется в соответствующих журналах проведения инструктажей (в установленных случаях - в наряде-допуске на производство работ) с указанием подписи инструктируемого и подписи инструктирующего, а также даты проведения инструктажа.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15.1.3. Первичный инструктаж на рабочем месте проводится до начала самостоятельной работы: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со всеми вновь принятыми в организацию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(совместители), а также на дому с использованием материалов, инструментов.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 командированными работниками сторонних организаций, обучающимися в образовательных учреждениях соответствующих уровней, проходящими производственную практику (практические занятия) и другими лицами, участвующими в деятельности организации.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Первичный инструктаж на рабочем месте проводится руководителями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технической и эксплуатационной документации.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15.1.4. Повторный инструктаж проходят все работники, указанные в п.15.1.3, не реже одного раза в шесть месяцев по программам, разработанным для проведения первичного инструктажа на рабочем месте.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15.1.5. Внеплановый инструктаж проводится: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 требованию должностных лиц органов государственного надзора и контроля;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 перерывах в работе - для работ, к которым предъявляют дополнительные (повышенные) требования безопасности труда более чем на 30 календарных дней, а для остальных работ - 60 дней;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 решению руководителя организации или лица, замещающего его на период отсутствия и назначенного приказом по предприятию.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15.1.6. Целевой инструктаж проводится при выполнении разовых работ, при ликвидации последствий аварий, стихийных бедствий и работ, на которые оформляется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наряд-допуск, разрешение или другие специальные документы.</w:t>
      </w:r>
    </w:p>
    <w:p w:rsidR="00D02BD4" w:rsidRDefault="00D02BD4" w:rsidP="00D02BD4">
      <w:pPr>
        <w:pStyle w:val="FORMATTEXT"/>
        <w:ind w:firstLine="56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15.2. Организация обучения, аттестации и проверки знаний рабочих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15.2.1. Обучение проводят по программе, согласованной с соответствующими органами надзора и контроля и разработанной на основе типовой программы обучения.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15.2.2. Учебные программы должны предусматривать теоретическое и практическое обучение безопасным приёмам и методам работы.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15.2.3. При теоретическом обучении работники должны изучать: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инструкции по охране труда согласно перечню обязательных инструкций для данной профессии;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требования правильной организации и содержания рабочих мест;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пожарную опасность и противопожарные меры, расположение и принцип действия противопожарных средств, аварийных сигналов, пожарные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т.п.;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порядок хранения и применения средств индивидуальной защиты;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правила оказания первой помощи при отравлениях, поражениях электротоком и других несчастных случаях.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15.2.4. Аттестация работников по охране труда проводится: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не реже 1 раза в год;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случае проведения работ с нарушением правил безопасности;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 требованию органов государственного надзора;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 рамках исполнения приказов и распоряжений по администрации.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15.2.5. Состав аттестационной комиссии определяется приказом по предприятию. Решение комиссии оформляется протоколом и фиксируется в личной карточке.</w:t>
      </w:r>
    </w:p>
    <w:p w:rsidR="00D02BD4" w:rsidRDefault="00D02BD4" w:rsidP="00D02BD4">
      <w:pPr>
        <w:pStyle w:val="FORMATTEXT"/>
        <w:ind w:firstLine="568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15.3. Проведение инструктажей, аттестации проверки знаний руководителей и специалистов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15.3.1. Аттестация руководителей и специалистов в области охраны труда проводится периодически в сроки, установленные правилами безопасности, но не реже, чем один раз в три года.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 проводится не позднее одного месяца:</w:t>
      </w:r>
    </w:p>
    <w:p w:rsidR="00D02BD4" w:rsidRDefault="00D02BD4" w:rsidP="001030A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 назначении на должность;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 переходе с одного предприятия на другое;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 перерыве в работе более одного года.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15.3.2. Внеочередная проверка знаний проводится: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 вводе в действие новых или переработанных нормативных правовых актов и нормативно-технических документов в области охраны труда;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при выявлении нарушений требований охраны труда. 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Внеочередная проверка знаний не заменяет аттестацию.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15.3.3. Для аттестации руководителей и специалистов приказом по предприятию создается постоянно действующая аттестационная комиссия.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15.3.4. Для оценки знаний в ходе аттестации работников могут быть использованы средства вычислительной техники.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15.3.5. Перед аттестацией (проверкой знаний) руководителей и специалистов организуется краткосрочные семинары, беседы, консультации.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15.3.6. Результаты проверки знаний руководителей и специалистов оформляются протоколом.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15.3.7. Работники, получившие неудовлетворительную оценку, в срок не более одного месяца должны повторно пройти проверку знаний в комиссии. В случае неудовлетворительной оценки знаний, при повторной проверке руководство должно решить вопрос о дальнейшей работе специалистов в соответствии с действующим законодательством РФ.</w:t>
      </w:r>
    </w:p>
    <w:p w:rsidR="00D02BD4" w:rsidRDefault="00D02BD4" w:rsidP="00D02BD4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D02BD4" w:rsidRDefault="00D02BD4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16. СПЕЦИАЛЬНАЯ ОЦЕНКА УСЛОВИЙ ТРУДА</w:t>
      </w:r>
    </w:p>
    <w:p w:rsidR="0066020B" w:rsidRDefault="0066020B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16.1. Специальная оценка условий труда является основным функциональным инструментом управления профессиональной безопасностью и здоровьем и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осуществляется в соответствии с Федеральным законом от 28 декабря 2013 года N 426-ФЗ "О специальной оценке условий труда".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16.2. Специальной оценке условий труда подлежат все имеющиеся в организации рабочие места (за исключением надомников, дистанционных работников; работников, вступивших в трудовые отношения с работодателями - физическими лицами, не являющимися индивидуальными предпринимателями).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16.3. Нормативной основой проведения специальной оценки условий труда являются: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Трудовой кодекс РФ;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Федеральный закон от 28.12.2013 N 426-ФЗ "О специальной оценке условий труда";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приказ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система стандартов безопасности труда (ССБТ), санитарные правила, нормы и гигиенические нормативы, типовые отраслевые нормы бесплатной выдачи рабочим и служащим спецодежды,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спецобуви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других средств индивидуальной защиты;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перечень основных стандартов ССБТ, санитарных правил, норм и гигиенических нормативов, используемых при специальной оценке условий труда;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список производств (участков), профессий и должностей с вредными условиями труда, работа в которых дает право на дополнительный отпуск и сокращенный рабочий день;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перечень производств (участков), профессий и должностей, работа в которых дает право на бесплатное получение лечебно-профилактического питания;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списки NN 1 и 2 производств, работ, профессий, должностей и показателей, дающих право на льготное пенсионное обеспечение.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16.4. Результаты специальной оценки условий труда используются в целях: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разработки и реализации мероприятий, направленных на улучшение условий труда работников;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информирования работников об условиях труда на рабочих местах, о существующем риске повреждения их здоровья, о мерах по защите от воздействия вредных и (или) опасных производственных факторов и о полагающихся работникам, занятым на работах с вредными и (или) опасными условиями труда, гарантиях и компенсациях;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обеспечения работников средствами индивидуальной защиты, а также оснащения рабочих мест средствами коллективной защиты;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 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состоянием условий труда на рабочих местах;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организации в случаях, установленных законодательством Российской Федерации, обязательных предварительных (при поступлении на работу) и периодических (в течение трудовой деятельности) медицинских осмотров работников;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установления работникам предусмотренных Трудовым кодексом РФ гарантий и компенсаций;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 установления дополнительного тарифа страховых взносов в Пенсионный фонд Российской Федерации с учетом класса (подкласса) условий труда на рабочем месте;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 расчета скидок (надбавок) к страховому тарифу на обязательное социальное страхование от несчастных случаев на производстве и профессиональных заболеваний;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 обоснования финансирования мероприятий по улучшению условий и охраны труда,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 подготовки статистической отчетности об условиях труда;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 решения вопроса о связи возникших у работников заболеваний с воздействием на работников на их рабочих местах вредных и (или) опасных производственных факторов, а также расследования несчастных случаев на производстве и профессиональных заболеваний;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12) рассмотрения и урегулирования разногласий, связанных с обеспечением безопасных условий труда, между работниками и работодателем и (или) их представителями;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 определения в случаях, установленных федеральными законами и иными нормативными правовыми актами Российской Федерации, и с учетом государственных нормативных требований охраны труда видов санитарно-бытового обслуживания и медицинского обеспечения работников, их объема и условий их предоставления;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 принятия решения об установлении предусмотренных трудовым законодательством ограничений для отдельных категорий работников;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 оценки уровней профессиональных рисков.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16.5. Сроки проведения специальной оценки условий труда устанавливаются организацией исходя из изменения условий и характера труда, но не реже одного раза в 5 лет с момента проведения последних измерений.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16.6. 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Внеплановой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спецоценке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подлежат рабочие места в следующих случаях: 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ввод в эксплуатацию вновь организованных рабочих мест;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 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нарушениями требований Закона N 426-ФЗ или государственных нормативных требований охраны труда, содержащихся в федеральных законах и иных нормативных правовых актах Российской Федерации;</w:t>
      </w:r>
      <w:proofErr w:type="gramEnd"/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изменение применяемых средств индивидуальной и коллективной защиты, способное оказать влияние на уровень воздействия вредных и (или) опасных производственных факторов на работников;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произошедший на рабочем месте несчастный случай на производстве (за исключением несчастного случая на производстве, произошедшего по вине третьих лиц) или выявленное профессиональное заболевание, причинами которых явилось воздействие на работника вредных и (или) опасных производственных факторов;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16.7. Для измерения параметров опасных и вредных производственных факторов, определения показателей тяжести и напряженности трудового процесса привлекаются центры государственного санитарно-эпидемиологического надзора, лаборатории органов государственной экспертизы условий труда РФ и другие лаборатории, аккредитованные (аттестованные) на право проведения указанных измерений.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02BD4" w:rsidRDefault="00D02BD4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17. ПРАВА КОМИССИ ПО ОХРАНЕ ТРУДА</w:t>
      </w:r>
    </w:p>
    <w:p w:rsidR="0066020B" w:rsidRDefault="0066020B" w:rsidP="00D02BD4">
      <w:pPr>
        <w:pStyle w:val="HEADERTEXT"/>
        <w:jc w:val="center"/>
      </w:pP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17.1. Предъявлять руководителю обязательные для исполнения предписания об устранении выявленных при проверках нарушений требований охраны труда и контролировать их выполнение.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17.2. Направлять руководителю организации предложения о привлечении к дисциплинарной ответственности должностных лиц, не выполняющих свои должностные обязанности по охране труда.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17.3. Запрашивать и получать от руководителей структурных подразделений необходимые сведения, информацию, документы по вопросам охраны труда, требовать письменные объяснения от лиц, допустивших нарушения законодательства по охране труда.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17.4. Представлять руководителю организации предложения о поощрении работников за активную работу по улучшению условий и охраны труда.</w:t>
      </w:r>
    </w:p>
    <w:p w:rsidR="00D02BD4" w:rsidRDefault="00D02BD4" w:rsidP="00D02BD4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D02BD4" w:rsidRDefault="00D02BD4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18. ДЕЙСТВИЯ ПО СОВЕРШЕНСТВОВАНИЮ СИСТЕМЫ УПРАВЛЕНИЯ 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lastRenderedPageBreak/>
        <w:t>ОХРАНОЙ ТРУДА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18.1. Обеспечение непрерывного совершенствования системы управления охраной труда в целом и ее элементов достигается разработкой и реализацией мероприятий по совершенствованию СУОТ.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18.2. Эти мероприятия разработаны по результатам анализа СУОТ со стороны руководства, анализа передового опыта других организаций, а также в соответствии с требованиями российских и международных стандартов и программ.</w:t>
      </w:r>
    </w:p>
    <w:p w:rsidR="00D02BD4" w:rsidRDefault="00D02BD4" w:rsidP="00D02BD4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D02BD4" w:rsidRDefault="00D02BD4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19. ФИНАНСИРОВАНИЕ МЕРОПРИЯТИЙ ПО ОХРАНЕ ТРУДА</w:t>
      </w:r>
    </w:p>
    <w:p w:rsidR="0066020B" w:rsidRDefault="0066020B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19.1. Финансирование мероприятий по улучшению условий и охраны труда осуществляется за счет средств федерального бюджета, бюджетов субъектов Российской Федерации, местных бюджетов, внебюджетных источников в порядке, установленном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19.2. Финансирование мероприятий по улучшению условий и охраны труда может осуществляться также за счет добровольных взносов организаций и физических лиц.</w:t>
      </w:r>
    </w:p>
    <w:p w:rsidR="00D02BD4" w:rsidRDefault="00D02BD4" w:rsidP="00D02BD4">
      <w:pPr>
        <w:pStyle w:val="FORMATTEXT"/>
        <w:ind w:firstLine="568"/>
        <w:jc w:val="both"/>
      </w:pPr>
      <w:r>
        <w:rPr>
          <w:rFonts w:ascii="Times New Roman" w:hAnsi="Times New Roman" w:cs="Times New Roman"/>
          <w:sz w:val="24"/>
          <w:szCs w:val="24"/>
        </w:rPr>
        <w:t>Работник не несет расходов на финансирование мероприятий по улучшению условий и охраны труда.</w:t>
      </w:r>
    </w:p>
    <w:p w:rsidR="00D02BD4" w:rsidRDefault="00D02BD4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20. КОНТРОЛЬ И ОТВЕТСТВЕННОСТЬ</w:t>
      </w:r>
    </w:p>
    <w:p w:rsidR="0066020B" w:rsidRDefault="0066020B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20.1. 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службы осуществляют руководитель организации, комиссия по охране труда, соответствующие органы государственного управления охраной труда, надзора и контроля.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20.2. Ответственность за выполнение возложенных настоящим Положением на службу задач и функций несет руководитель организации.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02BD4" w:rsidRDefault="00D02BD4" w:rsidP="001030A2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4D44C1" w:rsidRDefault="004D44C1" w:rsidP="00D02BD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D44C1" w:rsidRDefault="004D44C1" w:rsidP="00D02BD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D44C1" w:rsidRDefault="004D44C1" w:rsidP="00D02BD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D44C1" w:rsidRDefault="004D44C1" w:rsidP="00D02BD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D44C1" w:rsidRDefault="004D44C1" w:rsidP="00D02BD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D44C1" w:rsidRDefault="004D44C1" w:rsidP="00D02BD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D44C1" w:rsidRDefault="004D44C1" w:rsidP="00D02BD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D44C1" w:rsidRDefault="004D44C1" w:rsidP="00D02BD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D44C1" w:rsidRDefault="004D44C1" w:rsidP="00D02BD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D44C1" w:rsidRDefault="004D44C1" w:rsidP="00D02BD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D44C1" w:rsidRDefault="004D44C1" w:rsidP="00D02BD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D44C1" w:rsidRDefault="004D44C1" w:rsidP="00D02BD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D44C1" w:rsidRDefault="004D44C1" w:rsidP="00D02BD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D44C1" w:rsidRDefault="004D44C1" w:rsidP="00D02BD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D44C1" w:rsidRDefault="004D44C1" w:rsidP="00D02BD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D44C1" w:rsidRDefault="004D44C1" w:rsidP="00D02BD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D44C1" w:rsidRDefault="004D44C1" w:rsidP="00D02BD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D44C1" w:rsidRDefault="004D44C1" w:rsidP="00D02BD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D44C1" w:rsidRDefault="004D44C1" w:rsidP="00D02BD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D44C1" w:rsidRDefault="004D44C1" w:rsidP="00D02BD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D44C1" w:rsidRDefault="004D44C1" w:rsidP="00D02BD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D44C1" w:rsidRDefault="004D44C1" w:rsidP="00D02BD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D44C1" w:rsidRDefault="004D44C1" w:rsidP="00D02BD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D44C1" w:rsidRDefault="004D44C1" w:rsidP="00D02BD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D44C1" w:rsidRDefault="004D44C1" w:rsidP="00D02BD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D44C1" w:rsidRDefault="004D44C1" w:rsidP="00D02BD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D44C1" w:rsidRDefault="004D44C1" w:rsidP="00D02BD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D02BD4" w:rsidRDefault="00D02BD4" w:rsidP="00D02BD4">
      <w:pPr>
        <w:pStyle w:val="FORMATTEX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     </w:t>
      </w:r>
    </w:p>
    <w:p w:rsidR="00D02BD4" w:rsidRDefault="00D02BD4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     </w:t>
      </w:r>
    </w:p>
    <w:p w:rsidR="00D02BD4" w:rsidRDefault="00D02BD4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Примерный перечень документации СУОТ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Цели и задачи организации в области охраны труда.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Действующие в организации программы по охране труда.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План мероприятий по улучшению и оздоровлению условий и охраны труда.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Распределение ключевых обязанностей по охране труда и по обеспечению функционирования СУОТ.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Перечень основных опасностей и рисков, вытекающих из деятельности организации, мероприятия по их предотвращению, снижению и уменьшению.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Положения, процедуры, программы обучения и инструктажей, методики, инструкции по охране труда и другие внутренние документы, используемые в рамках СУОТ.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Организационно-распорядительные документы организации за подписью руководителя, касающиеся разработки, внедрения и функционирования СУОТ (приказы и распоряжения по внедрению СУОТ, результатам анализа СУОТ со стороны руководства, проведению внутренних аудитов и т.п.).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02BD4" w:rsidRDefault="00D02BD4" w:rsidP="00D02BD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D02BD4" w:rsidRDefault="00D02BD4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     </w:t>
      </w:r>
    </w:p>
    <w:p w:rsidR="00D02BD4" w:rsidRDefault="00D02BD4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     </w:t>
      </w:r>
    </w:p>
    <w:p w:rsidR="00D02BD4" w:rsidRDefault="00D02BD4" w:rsidP="00D02BD4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Примерный перечень записей СУОТ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Протоколы заседаний комиссии по проверке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знаний требований охраны труда работников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Журналы, в которых ведутся: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регистрация вводных инструктажей по охране труда;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регистрация первичных, периодических, целевых и внеплановых инструктажей на рабочем месте;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регистрация инструктажей по охране труда для подрядных организаций и других лиц, находящихся на территории работодателя;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учет инструкций по охране труда для работников;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учет выдачи инструкций по охране труда работникам;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регистрации несчастных случаев на производстве.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Карточки выдачи средств индивидуальной защиты, смывающих и обезвреживающих средств.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Заключения о прохождении работниками предварительных, периодических и других медицинских осмотров (обследований).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Разрешительные документы на проведение работ повышенной опасности (наряд-допуск).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Акты проведения испытаний производственного оборудования, транспорта, подъемных устройств, оснастки, инструмента, средств подготовки инструмента.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Результаты специальной оценки условий труда.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Результаты текущего, реагирующего контроля.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Результаты аудита СУОТ.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Результаты анализа функционирования системы управления охраной труда высшим руководством.</w:t>
      </w:r>
    </w:p>
    <w:p w:rsidR="00D02BD4" w:rsidRDefault="00D02BD4" w:rsidP="00D02BD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02BD4" w:rsidRDefault="00D02BD4" w:rsidP="00D02BD4">
      <w:pPr>
        <w:pStyle w:val="FORMATTEXT"/>
        <w:ind w:firstLine="56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023E" w:rsidRPr="00C0587D" w:rsidRDefault="00D2023E" w:rsidP="00D02BD4">
      <w:pPr>
        <w:ind w:left="5664" w:firstLine="708"/>
        <w:jc w:val="center"/>
        <w:rPr>
          <w:b/>
          <w:sz w:val="28"/>
          <w:szCs w:val="28"/>
        </w:rPr>
      </w:pPr>
    </w:p>
    <w:sectPr w:rsidR="00D2023E" w:rsidRPr="00C0587D" w:rsidSect="005D38E0">
      <w:headerReference w:type="even" r:id="rId10"/>
      <w:pgSz w:w="11906" w:h="16838"/>
      <w:pgMar w:top="709" w:right="1133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425" w:rsidRDefault="00D10425">
      <w:r>
        <w:separator/>
      </w:r>
    </w:p>
  </w:endnote>
  <w:endnote w:type="continuationSeparator" w:id="0">
    <w:p w:rsidR="00D10425" w:rsidRDefault="00D10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425" w:rsidRDefault="00D10425">
      <w:r>
        <w:separator/>
      </w:r>
    </w:p>
  </w:footnote>
  <w:footnote w:type="continuationSeparator" w:id="0">
    <w:p w:rsidR="00D10425" w:rsidRDefault="00D10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20B" w:rsidRDefault="0066020B" w:rsidP="00E62A2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020B" w:rsidRDefault="0066020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770"/>
    <w:multiLevelType w:val="hybridMultilevel"/>
    <w:tmpl w:val="C25A9A1E"/>
    <w:lvl w:ilvl="0" w:tplc="63787A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472D4"/>
    <w:multiLevelType w:val="hybridMultilevel"/>
    <w:tmpl w:val="5DEED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528AC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56FEE"/>
    <w:multiLevelType w:val="hybridMultilevel"/>
    <w:tmpl w:val="B33ECBA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13224"/>
    <w:multiLevelType w:val="hybridMultilevel"/>
    <w:tmpl w:val="FB0240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C48B0"/>
    <w:multiLevelType w:val="hybridMultilevel"/>
    <w:tmpl w:val="E15E80A0"/>
    <w:lvl w:ilvl="0" w:tplc="FA145C86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17536D"/>
    <w:multiLevelType w:val="hybridMultilevel"/>
    <w:tmpl w:val="8DA8F11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FB1C6D"/>
    <w:multiLevelType w:val="hybridMultilevel"/>
    <w:tmpl w:val="721E4C6A"/>
    <w:lvl w:ilvl="0" w:tplc="941686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C046FC"/>
    <w:multiLevelType w:val="hybridMultilevel"/>
    <w:tmpl w:val="21C8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0701FF"/>
    <w:multiLevelType w:val="hybridMultilevel"/>
    <w:tmpl w:val="C71E56D6"/>
    <w:lvl w:ilvl="0" w:tplc="14F665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EB17AA"/>
    <w:multiLevelType w:val="hybridMultilevel"/>
    <w:tmpl w:val="DF3821D6"/>
    <w:lvl w:ilvl="0" w:tplc="66E2828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6C4EFB"/>
    <w:multiLevelType w:val="hybridMultilevel"/>
    <w:tmpl w:val="38E2C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764BFD"/>
    <w:multiLevelType w:val="hybridMultilevel"/>
    <w:tmpl w:val="FFE0C52C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">
    <w:nsid w:val="30B43809"/>
    <w:multiLevelType w:val="hybridMultilevel"/>
    <w:tmpl w:val="D518774C"/>
    <w:lvl w:ilvl="0" w:tplc="0419000F">
      <w:start w:val="1"/>
      <w:numFmt w:val="decimal"/>
      <w:lvlText w:val="%1."/>
      <w:lvlJc w:val="left"/>
      <w:pPr>
        <w:ind w:left="13995" w:hanging="360"/>
      </w:pPr>
    </w:lvl>
    <w:lvl w:ilvl="1" w:tplc="04190019" w:tentative="1">
      <w:start w:val="1"/>
      <w:numFmt w:val="lowerLetter"/>
      <w:lvlText w:val="%2."/>
      <w:lvlJc w:val="left"/>
      <w:pPr>
        <w:ind w:left="14715" w:hanging="360"/>
      </w:pPr>
    </w:lvl>
    <w:lvl w:ilvl="2" w:tplc="0419001B" w:tentative="1">
      <w:start w:val="1"/>
      <w:numFmt w:val="lowerRoman"/>
      <w:lvlText w:val="%3."/>
      <w:lvlJc w:val="right"/>
      <w:pPr>
        <w:ind w:left="15435" w:hanging="180"/>
      </w:pPr>
    </w:lvl>
    <w:lvl w:ilvl="3" w:tplc="0419000F" w:tentative="1">
      <w:start w:val="1"/>
      <w:numFmt w:val="decimal"/>
      <w:lvlText w:val="%4."/>
      <w:lvlJc w:val="left"/>
      <w:pPr>
        <w:ind w:left="16155" w:hanging="360"/>
      </w:pPr>
    </w:lvl>
    <w:lvl w:ilvl="4" w:tplc="04190019" w:tentative="1">
      <w:start w:val="1"/>
      <w:numFmt w:val="lowerLetter"/>
      <w:lvlText w:val="%5."/>
      <w:lvlJc w:val="left"/>
      <w:pPr>
        <w:ind w:left="16875" w:hanging="360"/>
      </w:pPr>
    </w:lvl>
    <w:lvl w:ilvl="5" w:tplc="0419001B" w:tentative="1">
      <w:start w:val="1"/>
      <w:numFmt w:val="lowerRoman"/>
      <w:lvlText w:val="%6."/>
      <w:lvlJc w:val="right"/>
      <w:pPr>
        <w:ind w:left="17595" w:hanging="180"/>
      </w:pPr>
    </w:lvl>
    <w:lvl w:ilvl="6" w:tplc="0419000F" w:tentative="1">
      <w:start w:val="1"/>
      <w:numFmt w:val="decimal"/>
      <w:lvlText w:val="%7."/>
      <w:lvlJc w:val="left"/>
      <w:pPr>
        <w:ind w:left="18315" w:hanging="360"/>
      </w:pPr>
    </w:lvl>
    <w:lvl w:ilvl="7" w:tplc="04190019" w:tentative="1">
      <w:start w:val="1"/>
      <w:numFmt w:val="lowerLetter"/>
      <w:lvlText w:val="%8."/>
      <w:lvlJc w:val="left"/>
      <w:pPr>
        <w:ind w:left="19035" w:hanging="360"/>
      </w:pPr>
    </w:lvl>
    <w:lvl w:ilvl="8" w:tplc="0419001B" w:tentative="1">
      <w:start w:val="1"/>
      <w:numFmt w:val="lowerRoman"/>
      <w:lvlText w:val="%9."/>
      <w:lvlJc w:val="right"/>
      <w:pPr>
        <w:ind w:left="19755" w:hanging="180"/>
      </w:pPr>
    </w:lvl>
  </w:abstractNum>
  <w:abstractNum w:abstractNumId="13">
    <w:nsid w:val="32CB53A0"/>
    <w:multiLevelType w:val="hybridMultilevel"/>
    <w:tmpl w:val="19681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882BFF"/>
    <w:multiLevelType w:val="multilevel"/>
    <w:tmpl w:val="1E388AD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6D3024F"/>
    <w:multiLevelType w:val="hybridMultilevel"/>
    <w:tmpl w:val="9392C8AE"/>
    <w:lvl w:ilvl="0" w:tplc="4B44C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416F8"/>
    <w:multiLevelType w:val="hybridMultilevel"/>
    <w:tmpl w:val="C8DAF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9A0DCC"/>
    <w:multiLevelType w:val="hybridMultilevel"/>
    <w:tmpl w:val="D4DC7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6746DF"/>
    <w:multiLevelType w:val="hybridMultilevel"/>
    <w:tmpl w:val="2B4C819E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7374A5"/>
    <w:multiLevelType w:val="hybridMultilevel"/>
    <w:tmpl w:val="BF1E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06865"/>
    <w:multiLevelType w:val="hybridMultilevel"/>
    <w:tmpl w:val="4BE4DCF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7C0E99"/>
    <w:multiLevelType w:val="hybridMultilevel"/>
    <w:tmpl w:val="42949D3E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144F58"/>
    <w:multiLevelType w:val="hybridMultilevel"/>
    <w:tmpl w:val="8E40C998"/>
    <w:lvl w:ilvl="0" w:tplc="87E6E33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C726FD7"/>
    <w:multiLevelType w:val="hybridMultilevel"/>
    <w:tmpl w:val="B47ED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0A2C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370A04"/>
    <w:multiLevelType w:val="multilevel"/>
    <w:tmpl w:val="DCBA84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2C3548B"/>
    <w:multiLevelType w:val="hybridMultilevel"/>
    <w:tmpl w:val="F6CECC5A"/>
    <w:lvl w:ilvl="0" w:tplc="8424BBB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427DC7"/>
    <w:multiLevelType w:val="hybridMultilevel"/>
    <w:tmpl w:val="0234E16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95395E"/>
    <w:multiLevelType w:val="hybridMultilevel"/>
    <w:tmpl w:val="050A8B2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4C455D"/>
    <w:multiLevelType w:val="hybridMultilevel"/>
    <w:tmpl w:val="44FE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D719F9"/>
    <w:multiLevelType w:val="singleLevel"/>
    <w:tmpl w:val="409644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0">
    <w:nsid w:val="61845B0B"/>
    <w:multiLevelType w:val="hybridMultilevel"/>
    <w:tmpl w:val="88FED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A2682F"/>
    <w:multiLevelType w:val="hybridMultilevel"/>
    <w:tmpl w:val="25C20A18"/>
    <w:lvl w:ilvl="0" w:tplc="A07093EA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6C682780"/>
    <w:multiLevelType w:val="hybridMultilevel"/>
    <w:tmpl w:val="1E587E7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A64B27"/>
    <w:multiLevelType w:val="hybridMultilevel"/>
    <w:tmpl w:val="D35C045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9A2774"/>
    <w:multiLevelType w:val="hybridMultilevel"/>
    <w:tmpl w:val="7B26DFC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94245F"/>
    <w:multiLevelType w:val="hybridMultilevel"/>
    <w:tmpl w:val="FC027456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7"/>
  </w:num>
  <w:num w:numId="3">
    <w:abstractNumId w:val="25"/>
  </w:num>
  <w:num w:numId="4">
    <w:abstractNumId w:val="6"/>
  </w:num>
  <w:num w:numId="5">
    <w:abstractNumId w:val="13"/>
  </w:num>
  <w:num w:numId="6">
    <w:abstractNumId w:val="16"/>
  </w:num>
  <w:num w:numId="7">
    <w:abstractNumId w:val="23"/>
  </w:num>
  <w:num w:numId="8">
    <w:abstractNumId w:val="1"/>
  </w:num>
  <w:num w:numId="9">
    <w:abstractNumId w:val="30"/>
  </w:num>
  <w:num w:numId="10">
    <w:abstractNumId w:val="21"/>
  </w:num>
  <w:num w:numId="11">
    <w:abstractNumId w:val="33"/>
  </w:num>
  <w:num w:numId="12">
    <w:abstractNumId w:val="32"/>
  </w:num>
  <w:num w:numId="13">
    <w:abstractNumId w:val="5"/>
  </w:num>
  <w:num w:numId="14">
    <w:abstractNumId w:val="26"/>
  </w:num>
  <w:num w:numId="15">
    <w:abstractNumId w:val="35"/>
  </w:num>
  <w:num w:numId="16">
    <w:abstractNumId w:val="18"/>
  </w:num>
  <w:num w:numId="17">
    <w:abstractNumId w:val="2"/>
  </w:num>
  <w:num w:numId="18">
    <w:abstractNumId w:val="27"/>
  </w:num>
  <w:num w:numId="19">
    <w:abstractNumId w:val="34"/>
  </w:num>
  <w:num w:numId="20">
    <w:abstractNumId w:val="20"/>
  </w:num>
  <w:num w:numId="21">
    <w:abstractNumId w:val="0"/>
  </w:num>
  <w:num w:numId="22">
    <w:abstractNumId w:val="8"/>
  </w:num>
  <w:num w:numId="23">
    <w:abstractNumId w:val="4"/>
  </w:num>
  <w:num w:numId="24">
    <w:abstractNumId w:val="17"/>
  </w:num>
  <w:num w:numId="25">
    <w:abstractNumId w:val="9"/>
  </w:num>
  <w:num w:numId="26">
    <w:abstractNumId w:val="24"/>
  </w:num>
  <w:num w:numId="27">
    <w:abstractNumId w:val="31"/>
  </w:num>
  <w:num w:numId="28">
    <w:abstractNumId w:val="14"/>
  </w:num>
  <w:num w:numId="29">
    <w:abstractNumId w:val="10"/>
  </w:num>
  <w:num w:numId="30">
    <w:abstractNumId w:val="3"/>
  </w:num>
  <w:num w:numId="31">
    <w:abstractNumId w:val="12"/>
  </w:num>
  <w:num w:numId="32">
    <w:abstractNumId w:val="15"/>
  </w:num>
  <w:num w:numId="33">
    <w:abstractNumId w:val="28"/>
  </w:num>
  <w:num w:numId="34">
    <w:abstractNumId w:val="11"/>
  </w:num>
  <w:num w:numId="35">
    <w:abstractNumId w:val="19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913"/>
    <w:rsid w:val="0000206D"/>
    <w:rsid w:val="000027FC"/>
    <w:rsid w:val="0000287F"/>
    <w:rsid w:val="00007768"/>
    <w:rsid w:val="00007E98"/>
    <w:rsid w:val="0001141D"/>
    <w:rsid w:val="00013478"/>
    <w:rsid w:val="00023382"/>
    <w:rsid w:val="00027461"/>
    <w:rsid w:val="00030111"/>
    <w:rsid w:val="00044D2C"/>
    <w:rsid w:val="000455BA"/>
    <w:rsid w:val="00045746"/>
    <w:rsid w:val="00055641"/>
    <w:rsid w:val="000601DB"/>
    <w:rsid w:val="00060ED4"/>
    <w:rsid w:val="000621BF"/>
    <w:rsid w:val="000709D6"/>
    <w:rsid w:val="00084DA1"/>
    <w:rsid w:val="000A13DE"/>
    <w:rsid w:val="000A4C91"/>
    <w:rsid w:val="000B1754"/>
    <w:rsid w:val="000B3432"/>
    <w:rsid w:val="000C208B"/>
    <w:rsid w:val="000C349F"/>
    <w:rsid w:val="000C3BD2"/>
    <w:rsid w:val="000C44CC"/>
    <w:rsid w:val="000E37BF"/>
    <w:rsid w:val="000E39C3"/>
    <w:rsid w:val="000F3F96"/>
    <w:rsid w:val="000F5ABC"/>
    <w:rsid w:val="001030A2"/>
    <w:rsid w:val="00110320"/>
    <w:rsid w:val="00123DC1"/>
    <w:rsid w:val="00127BD8"/>
    <w:rsid w:val="00140AE9"/>
    <w:rsid w:val="00160A47"/>
    <w:rsid w:val="00160CF3"/>
    <w:rsid w:val="00163BAA"/>
    <w:rsid w:val="00172A0B"/>
    <w:rsid w:val="0017406B"/>
    <w:rsid w:val="00174382"/>
    <w:rsid w:val="0017614C"/>
    <w:rsid w:val="00176C20"/>
    <w:rsid w:val="00180EDA"/>
    <w:rsid w:val="0018279C"/>
    <w:rsid w:val="00184B78"/>
    <w:rsid w:val="00185676"/>
    <w:rsid w:val="00195E66"/>
    <w:rsid w:val="001A3261"/>
    <w:rsid w:val="001D0218"/>
    <w:rsid w:val="001E48A9"/>
    <w:rsid w:val="001E67FC"/>
    <w:rsid w:val="001E7F6A"/>
    <w:rsid w:val="001F10B0"/>
    <w:rsid w:val="001F6864"/>
    <w:rsid w:val="002048E0"/>
    <w:rsid w:val="00216C66"/>
    <w:rsid w:val="002222D8"/>
    <w:rsid w:val="002243F9"/>
    <w:rsid w:val="00232CB0"/>
    <w:rsid w:val="0024597C"/>
    <w:rsid w:val="002462BD"/>
    <w:rsid w:val="00246C39"/>
    <w:rsid w:val="0025298C"/>
    <w:rsid w:val="002554C4"/>
    <w:rsid w:val="00257846"/>
    <w:rsid w:val="0026108F"/>
    <w:rsid w:val="002621F9"/>
    <w:rsid w:val="0026270C"/>
    <w:rsid w:val="002747D6"/>
    <w:rsid w:val="002768F1"/>
    <w:rsid w:val="002915BE"/>
    <w:rsid w:val="00295D3E"/>
    <w:rsid w:val="002A2124"/>
    <w:rsid w:val="002A264C"/>
    <w:rsid w:val="002A5275"/>
    <w:rsid w:val="002B0F61"/>
    <w:rsid w:val="002B4F71"/>
    <w:rsid w:val="002C4F0D"/>
    <w:rsid w:val="002D44F2"/>
    <w:rsid w:val="002D4826"/>
    <w:rsid w:val="002D58DC"/>
    <w:rsid w:val="00300474"/>
    <w:rsid w:val="00300564"/>
    <w:rsid w:val="00302518"/>
    <w:rsid w:val="00302FC7"/>
    <w:rsid w:val="00303B1B"/>
    <w:rsid w:val="00313018"/>
    <w:rsid w:val="00320ED4"/>
    <w:rsid w:val="003272C0"/>
    <w:rsid w:val="00332571"/>
    <w:rsid w:val="003449A5"/>
    <w:rsid w:val="00347A2E"/>
    <w:rsid w:val="003534B8"/>
    <w:rsid w:val="003575C9"/>
    <w:rsid w:val="00360391"/>
    <w:rsid w:val="00364364"/>
    <w:rsid w:val="0036513F"/>
    <w:rsid w:val="00367D94"/>
    <w:rsid w:val="003713EC"/>
    <w:rsid w:val="00375F12"/>
    <w:rsid w:val="0037719B"/>
    <w:rsid w:val="00385F8A"/>
    <w:rsid w:val="003871DD"/>
    <w:rsid w:val="00390B05"/>
    <w:rsid w:val="00391C0B"/>
    <w:rsid w:val="00395719"/>
    <w:rsid w:val="003A7D67"/>
    <w:rsid w:val="003B0EF1"/>
    <w:rsid w:val="003B7F36"/>
    <w:rsid w:val="003D2ADD"/>
    <w:rsid w:val="003D6EDF"/>
    <w:rsid w:val="003F2522"/>
    <w:rsid w:val="004076CA"/>
    <w:rsid w:val="00422F3A"/>
    <w:rsid w:val="00424771"/>
    <w:rsid w:val="004279F0"/>
    <w:rsid w:val="00430781"/>
    <w:rsid w:val="0044278F"/>
    <w:rsid w:val="00450E15"/>
    <w:rsid w:val="00451B12"/>
    <w:rsid w:val="00454A40"/>
    <w:rsid w:val="004667BE"/>
    <w:rsid w:val="00466B97"/>
    <w:rsid w:val="00466E5E"/>
    <w:rsid w:val="00466EA1"/>
    <w:rsid w:val="00473E7D"/>
    <w:rsid w:val="00482026"/>
    <w:rsid w:val="004871B3"/>
    <w:rsid w:val="00494A95"/>
    <w:rsid w:val="004A0CE8"/>
    <w:rsid w:val="004A3328"/>
    <w:rsid w:val="004B6D5A"/>
    <w:rsid w:val="004C02FC"/>
    <w:rsid w:val="004C5527"/>
    <w:rsid w:val="004D44C1"/>
    <w:rsid w:val="004D4A33"/>
    <w:rsid w:val="004D50A6"/>
    <w:rsid w:val="004D6450"/>
    <w:rsid w:val="004D6FA0"/>
    <w:rsid w:val="004E6C4F"/>
    <w:rsid w:val="004F7514"/>
    <w:rsid w:val="00501B62"/>
    <w:rsid w:val="0052159A"/>
    <w:rsid w:val="005268CF"/>
    <w:rsid w:val="00536CD0"/>
    <w:rsid w:val="005565AC"/>
    <w:rsid w:val="00565666"/>
    <w:rsid w:val="00575FF2"/>
    <w:rsid w:val="0058571F"/>
    <w:rsid w:val="00585F96"/>
    <w:rsid w:val="0058653E"/>
    <w:rsid w:val="00590D92"/>
    <w:rsid w:val="00591F6E"/>
    <w:rsid w:val="0059600C"/>
    <w:rsid w:val="005A036B"/>
    <w:rsid w:val="005A63B8"/>
    <w:rsid w:val="005B45AB"/>
    <w:rsid w:val="005C1F99"/>
    <w:rsid w:val="005C5601"/>
    <w:rsid w:val="005C69F5"/>
    <w:rsid w:val="005C6E62"/>
    <w:rsid w:val="005D086E"/>
    <w:rsid w:val="005D38E0"/>
    <w:rsid w:val="005D521C"/>
    <w:rsid w:val="005D7AEA"/>
    <w:rsid w:val="005F4E02"/>
    <w:rsid w:val="00601A68"/>
    <w:rsid w:val="00617057"/>
    <w:rsid w:val="00623AF5"/>
    <w:rsid w:val="006261E0"/>
    <w:rsid w:val="006307DD"/>
    <w:rsid w:val="00631976"/>
    <w:rsid w:val="00635580"/>
    <w:rsid w:val="00641988"/>
    <w:rsid w:val="006452D7"/>
    <w:rsid w:val="0064711E"/>
    <w:rsid w:val="00653CD5"/>
    <w:rsid w:val="0065757F"/>
    <w:rsid w:val="0066020B"/>
    <w:rsid w:val="006602A5"/>
    <w:rsid w:val="0066152F"/>
    <w:rsid w:val="00662316"/>
    <w:rsid w:val="006750B0"/>
    <w:rsid w:val="00686883"/>
    <w:rsid w:val="006A0927"/>
    <w:rsid w:val="006A622C"/>
    <w:rsid w:val="006B7D20"/>
    <w:rsid w:val="006C372A"/>
    <w:rsid w:val="006D1EAA"/>
    <w:rsid w:val="006D65D8"/>
    <w:rsid w:val="006E10AA"/>
    <w:rsid w:val="006E5066"/>
    <w:rsid w:val="006F6835"/>
    <w:rsid w:val="007007FD"/>
    <w:rsid w:val="00716D8E"/>
    <w:rsid w:val="0072096C"/>
    <w:rsid w:val="0072539A"/>
    <w:rsid w:val="00726966"/>
    <w:rsid w:val="00732A32"/>
    <w:rsid w:val="00743352"/>
    <w:rsid w:val="007515A2"/>
    <w:rsid w:val="007579C9"/>
    <w:rsid w:val="00763684"/>
    <w:rsid w:val="00774817"/>
    <w:rsid w:val="0078183B"/>
    <w:rsid w:val="007821DD"/>
    <w:rsid w:val="00791D6E"/>
    <w:rsid w:val="007A7098"/>
    <w:rsid w:val="007B4CE0"/>
    <w:rsid w:val="007D1980"/>
    <w:rsid w:val="007D2E2C"/>
    <w:rsid w:val="007E17A8"/>
    <w:rsid w:val="007E5191"/>
    <w:rsid w:val="007F206B"/>
    <w:rsid w:val="00802997"/>
    <w:rsid w:val="00810F36"/>
    <w:rsid w:val="00816232"/>
    <w:rsid w:val="00817DA4"/>
    <w:rsid w:val="0082471A"/>
    <w:rsid w:val="008272DB"/>
    <w:rsid w:val="00833608"/>
    <w:rsid w:val="00840DDD"/>
    <w:rsid w:val="00851009"/>
    <w:rsid w:val="00852501"/>
    <w:rsid w:val="008546B0"/>
    <w:rsid w:val="00862CE3"/>
    <w:rsid w:val="0086556B"/>
    <w:rsid w:val="00866013"/>
    <w:rsid w:val="008709E5"/>
    <w:rsid w:val="0088312B"/>
    <w:rsid w:val="00887BA9"/>
    <w:rsid w:val="008902ED"/>
    <w:rsid w:val="008952A5"/>
    <w:rsid w:val="008A15EE"/>
    <w:rsid w:val="008A1EE0"/>
    <w:rsid w:val="008A5E09"/>
    <w:rsid w:val="008A6D41"/>
    <w:rsid w:val="008B01A0"/>
    <w:rsid w:val="008B5107"/>
    <w:rsid w:val="008B620A"/>
    <w:rsid w:val="008C4269"/>
    <w:rsid w:val="008D0541"/>
    <w:rsid w:val="008D0AE6"/>
    <w:rsid w:val="008D7C26"/>
    <w:rsid w:val="008D7FF7"/>
    <w:rsid w:val="008E0252"/>
    <w:rsid w:val="008E5658"/>
    <w:rsid w:val="008E6329"/>
    <w:rsid w:val="00911281"/>
    <w:rsid w:val="00912E64"/>
    <w:rsid w:val="00914A85"/>
    <w:rsid w:val="0093398B"/>
    <w:rsid w:val="0093620A"/>
    <w:rsid w:val="00941807"/>
    <w:rsid w:val="00951771"/>
    <w:rsid w:val="009571A4"/>
    <w:rsid w:val="009608A1"/>
    <w:rsid w:val="009613E1"/>
    <w:rsid w:val="0096577E"/>
    <w:rsid w:val="0097100F"/>
    <w:rsid w:val="00972295"/>
    <w:rsid w:val="00973292"/>
    <w:rsid w:val="009A10E9"/>
    <w:rsid w:val="009C0806"/>
    <w:rsid w:val="009C5423"/>
    <w:rsid w:val="009D32C3"/>
    <w:rsid w:val="009D5907"/>
    <w:rsid w:val="009E3044"/>
    <w:rsid w:val="009E4CCA"/>
    <w:rsid w:val="009E632A"/>
    <w:rsid w:val="009F00BB"/>
    <w:rsid w:val="00A00294"/>
    <w:rsid w:val="00A05CA1"/>
    <w:rsid w:val="00A06009"/>
    <w:rsid w:val="00A148B0"/>
    <w:rsid w:val="00A14C7C"/>
    <w:rsid w:val="00A15CCC"/>
    <w:rsid w:val="00A31540"/>
    <w:rsid w:val="00A315A7"/>
    <w:rsid w:val="00A369BA"/>
    <w:rsid w:val="00A43C4D"/>
    <w:rsid w:val="00A44FA5"/>
    <w:rsid w:val="00A45EBC"/>
    <w:rsid w:val="00A462A8"/>
    <w:rsid w:val="00A539C1"/>
    <w:rsid w:val="00A638BB"/>
    <w:rsid w:val="00A64B5B"/>
    <w:rsid w:val="00A70C4F"/>
    <w:rsid w:val="00A70DBE"/>
    <w:rsid w:val="00A7232C"/>
    <w:rsid w:val="00A72E3F"/>
    <w:rsid w:val="00A751D9"/>
    <w:rsid w:val="00A83992"/>
    <w:rsid w:val="00A83E8D"/>
    <w:rsid w:val="00A86468"/>
    <w:rsid w:val="00A96558"/>
    <w:rsid w:val="00AB20FE"/>
    <w:rsid w:val="00AB3ECA"/>
    <w:rsid w:val="00AD1D54"/>
    <w:rsid w:val="00AD6D81"/>
    <w:rsid w:val="00AE0709"/>
    <w:rsid w:val="00AE6420"/>
    <w:rsid w:val="00B07479"/>
    <w:rsid w:val="00B16DCF"/>
    <w:rsid w:val="00B27416"/>
    <w:rsid w:val="00B66887"/>
    <w:rsid w:val="00B67E09"/>
    <w:rsid w:val="00B73E25"/>
    <w:rsid w:val="00B74EF0"/>
    <w:rsid w:val="00B837F4"/>
    <w:rsid w:val="00B91926"/>
    <w:rsid w:val="00B97BEB"/>
    <w:rsid w:val="00BA225B"/>
    <w:rsid w:val="00BA7D5C"/>
    <w:rsid w:val="00BB234A"/>
    <w:rsid w:val="00BB3E4C"/>
    <w:rsid w:val="00BB492D"/>
    <w:rsid w:val="00BB4C35"/>
    <w:rsid w:val="00BB710D"/>
    <w:rsid w:val="00BD4B8C"/>
    <w:rsid w:val="00BF0175"/>
    <w:rsid w:val="00BF100C"/>
    <w:rsid w:val="00BF13FB"/>
    <w:rsid w:val="00BF37B5"/>
    <w:rsid w:val="00BF5D7C"/>
    <w:rsid w:val="00C00CF8"/>
    <w:rsid w:val="00C0587D"/>
    <w:rsid w:val="00C06AC9"/>
    <w:rsid w:val="00C1079A"/>
    <w:rsid w:val="00C17FFB"/>
    <w:rsid w:val="00C30FBA"/>
    <w:rsid w:val="00C33827"/>
    <w:rsid w:val="00C34A1E"/>
    <w:rsid w:val="00C3696F"/>
    <w:rsid w:val="00C41A31"/>
    <w:rsid w:val="00C420E1"/>
    <w:rsid w:val="00C434A7"/>
    <w:rsid w:val="00C5197F"/>
    <w:rsid w:val="00C73FED"/>
    <w:rsid w:val="00C85390"/>
    <w:rsid w:val="00C85E11"/>
    <w:rsid w:val="00CA4480"/>
    <w:rsid w:val="00CB272A"/>
    <w:rsid w:val="00CB3785"/>
    <w:rsid w:val="00CB759E"/>
    <w:rsid w:val="00CB78B2"/>
    <w:rsid w:val="00CC4B8E"/>
    <w:rsid w:val="00CD4260"/>
    <w:rsid w:val="00CD5E25"/>
    <w:rsid w:val="00CE32DB"/>
    <w:rsid w:val="00CE3B44"/>
    <w:rsid w:val="00CF4088"/>
    <w:rsid w:val="00D02BD4"/>
    <w:rsid w:val="00D05A3F"/>
    <w:rsid w:val="00D10425"/>
    <w:rsid w:val="00D1509E"/>
    <w:rsid w:val="00D2023E"/>
    <w:rsid w:val="00D20711"/>
    <w:rsid w:val="00D20EF7"/>
    <w:rsid w:val="00D26040"/>
    <w:rsid w:val="00D26535"/>
    <w:rsid w:val="00D34879"/>
    <w:rsid w:val="00D35BF2"/>
    <w:rsid w:val="00D41A4D"/>
    <w:rsid w:val="00D50D38"/>
    <w:rsid w:val="00D600AB"/>
    <w:rsid w:val="00D63760"/>
    <w:rsid w:val="00D650BF"/>
    <w:rsid w:val="00D65DDB"/>
    <w:rsid w:val="00D75996"/>
    <w:rsid w:val="00D840EE"/>
    <w:rsid w:val="00D84D2F"/>
    <w:rsid w:val="00DA10F6"/>
    <w:rsid w:val="00DA53C0"/>
    <w:rsid w:val="00DB24B1"/>
    <w:rsid w:val="00DC15C7"/>
    <w:rsid w:val="00DD3586"/>
    <w:rsid w:val="00DD5797"/>
    <w:rsid w:val="00DE2D5A"/>
    <w:rsid w:val="00DE68A2"/>
    <w:rsid w:val="00DF16A7"/>
    <w:rsid w:val="00E03751"/>
    <w:rsid w:val="00E151F3"/>
    <w:rsid w:val="00E16F0D"/>
    <w:rsid w:val="00E17994"/>
    <w:rsid w:val="00E23E2A"/>
    <w:rsid w:val="00E24913"/>
    <w:rsid w:val="00E271E1"/>
    <w:rsid w:val="00E2723E"/>
    <w:rsid w:val="00E30EF6"/>
    <w:rsid w:val="00E5685A"/>
    <w:rsid w:val="00E57FFA"/>
    <w:rsid w:val="00E62A21"/>
    <w:rsid w:val="00E70BB6"/>
    <w:rsid w:val="00E74FB5"/>
    <w:rsid w:val="00E91688"/>
    <w:rsid w:val="00E95F3F"/>
    <w:rsid w:val="00EA4A57"/>
    <w:rsid w:val="00EA69D9"/>
    <w:rsid w:val="00EB63EF"/>
    <w:rsid w:val="00EB78C1"/>
    <w:rsid w:val="00EC0D31"/>
    <w:rsid w:val="00EC3BBB"/>
    <w:rsid w:val="00ED15A5"/>
    <w:rsid w:val="00ED2E66"/>
    <w:rsid w:val="00ED6029"/>
    <w:rsid w:val="00EE428A"/>
    <w:rsid w:val="00EF23E6"/>
    <w:rsid w:val="00EF2ABA"/>
    <w:rsid w:val="00EF4A20"/>
    <w:rsid w:val="00EF5159"/>
    <w:rsid w:val="00F03373"/>
    <w:rsid w:val="00F037A5"/>
    <w:rsid w:val="00F10EF0"/>
    <w:rsid w:val="00F11353"/>
    <w:rsid w:val="00F13D48"/>
    <w:rsid w:val="00F20A4F"/>
    <w:rsid w:val="00F20D0D"/>
    <w:rsid w:val="00F23CE2"/>
    <w:rsid w:val="00F43603"/>
    <w:rsid w:val="00F45F60"/>
    <w:rsid w:val="00F46696"/>
    <w:rsid w:val="00F73835"/>
    <w:rsid w:val="00F75AEE"/>
    <w:rsid w:val="00F8462A"/>
    <w:rsid w:val="00F87111"/>
    <w:rsid w:val="00F93C32"/>
    <w:rsid w:val="00F97C64"/>
    <w:rsid w:val="00FA44FF"/>
    <w:rsid w:val="00FA69AB"/>
    <w:rsid w:val="00FA791B"/>
    <w:rsid w:val="00FB1C46"/>
    <w:rsid w:val="00FB4E21"/>
    <w:rsid w:val="00FB504B"/>
    <w:rsid w:val="00FB5FA6"/>
    <w:rsid w:val="00FC03C8"/>
    <w:rsid w:val="00FC1CFC"/>
    <w:rsid w:val="00FF4412"/>
    <w:rsid w:val="00FF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450"/>
  </w:style>
  <w:style w:type="paragraph" w:styleId="1">
    <w:name w:val="heading 1"/>
    <w:basedOn w:val="a"/>
    <w:next w:val="a"/>
    <w:link w:val="10"/>
    <w:qFormat/>
    <w:rsid w:val="004D645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D6450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D6450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4D6450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4D6450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4D6450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qFormat/>
    <w:rsid w:val="004D6450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6450"/>
    <w:rPr>
      <w:sz w:val="24"/>
    </w:rPr>
  </w:style>
  <w:style w:type="paragraph" w:styleId="a4">
    <w:name w:val="Body Text Indent"/>
    <w:basedOn w:val="a"/>
    <w:rsid w:val="004D6450"/>
    <w:pPr>
      <w:ind w:firstLine="720"/>
      <w:jc w:val="both"/>
    </w:pPr>
    <w:rPr>
      <w:sz w:val="24"/>
    </w:rPr>
  </w:style>
  <w:style w:type="paragraph" w:customStyle="1" w:styleId="ConsNormal">
    <w:name w:val="ConsNormal"/>
    <w:rsid w:val="004D64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4D6450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4D645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4D6450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rsid w:val="004D64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7">
    <w:name w:val="page number"/>
    <w:basedOn w:val="a0"/>
    <w:rsid w:val="0088312B"/>
  </w:style>
  <w:style w:type="paragraph" w:styleId="a8">
    <w:name w:val="footnote text"/>
    <w:basedOn w:val="a"/>
    <w:semiHidden/>
    <w:rsid w:val="0088312B"/>
  </w:style>
  <w:style w:type="character" w:styleId="a9">
    <w:name w:val="footnote reference"/>
    <w:basedOn w:val="a0"/>
    <w:semiHidden/>
    <w:rsid w:val="0088312B"/>
    <w:rPr>
      <w:vertAlign w:val="superscript"/>
    </w:rPr>
  </w:style>
  <w:style w:type="paragraph" w:styleId="aa">
    <w:name w:val="footer"/>
    <w:basedOn w:val="a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ab">
    <w:name w:val="Знак"/>
    <w:basedOn w:val="a"/>
    <w:rsid w:val="00A86468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rsid w:val="00A86468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E68A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E68A2"/>
    <w:rPr>
      <w:b/>
      <w:sz w:val="24"/>
      <w:lang w:val="ru-RU" w:eastAsia="ru-RU" w:bidi="ar-SA"/>
    </w:rPr>
  </w:style>
  <w:style w:type="paragraph" w:styleId="21">
    <w:name w:val="Body Text 2"/>
    <w:basedOn w:val="a"/>
    <w:rsid w:val="0059600C"/>
    <w:pPr>
      <w:spacing w:after="120" w:line="480" w:lineRule="auto"/>
    </w:pPr>
  </w:style>
  <w:style w:type="paragraph" w:styleId="ac">
    <w:name w:val="No Spacing"/>
    <w:qFormat/>
    <w:rsid w:val="00D2023E"/>
    <w:rPr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D2023E"/>
    <w:rPr>
      <w:b/>
      <w:bCs/>
      <w:color w:val="008000"/>
    </w:rPr>
  </w:style>
  <w:style w:type="paragraph" w:styleId="ae">
    <w:name w:val="Document Map"/>
    <w:basedOn w:val="a"/>
    <w:link w:val="af"/>
    <w:rsid w:val="000C44CC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0C44C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0587D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123DC1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123DC1"/>
    <w:rPr>
      <w:color w:val="0000FF"/>
      <w:u w:val="single"/>
    </w:rPr>
  </w:style>
  <w:style w:type="paragraph" w:customStyle="1" w:styleId="western">
    <w:name w:val="western"/>
    <w:basedOn w:val="a"/>
    <w:rsid w:val="00FC03C8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D02BD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af3">
    <w:name w:val="."/>
    <w:uiPriority w:val="99"/>
    <w:rsid w:val="00D02BD4"/>
    <w:pPr>
      <w:widowControl w:val="0"/>
      <w:suppressAutoHyphens/>
      <w:autoSpaceDN w:val="0"/>
      <w:textAlignment w:val="baseline"/>
    </w:pPr>
    <w:rPr>
      <w:rFonts w:ascii="Arial" w:eastAsia="SimSun" w:hAnsi="Arial" w:cs="Arial"/>
      <w:kern w:val="3"/>
      <w:sz w:val="24"/>
      <w:szCs w:val="24"/>
    </w:rPr>
  </w:style>
  <w:style w:type="paragraph" w:customStyle="1" w:styleId="FORMATTEXT">
    <w:name w:val=".FORMATTEXT"/>
    <w:uiPriority w:val="99"/>
    <w:rsid w:val="00D02BD4"/>
    <w:pPr>
      <w:widowControl w:val="0"/>
      <w:suppressAutoHyphens/>
      <w:autoSpaceDN w:val="0"/>
      <w:textAlignment w:val="baseline"/>
    </w:pPr>
    <w:rPr>
      <w:rFonts w:ascii="Arial" w:eastAsia="SimSun" w:hAnsi="Arial" w:cs="Arial"/>
      <w:kern w:val="3"/>
    </w:rPr>
  </w:style>
  <w:style w:type="paragraph" w:customStyle="1" w:styleId="HEADERTEXT">
    <w:name w:val=".HEADERTEXT"/>
    <w:uiPriority w:val="99"/>
    <w:rsid w:val="00D02BD4"/>
    <w:pPr>
      <w:widowControl w:val="0"/>
      <w:suppressAutoHyphens/>
      <w:autoSpaceDN w:val="0"/>
      <w:textAlignment w:val="baseline"/>
    </w:pPr>
    <w:rPr>
      <w:rFonts w:ascii="Arial" w:eastAsia="SimSun" w:hAnsi="Arial" w:cs="Arial"/>
      <w:color w:val="2B4279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6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29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652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7135-59FA-4547-84F6-D42BEBDD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20</Pages>
  <Words>8852</Words>
  <Characters>50458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59192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creator>Геннадий Бронников</dc:creator>
  <cp:lastModifiedBy>Комсомольск</cp:lastModifiedBy>
  <cp:revision>21</cp:revision>
  <cp:lastPrinted>2020-11-18T12:21:00Z</cp:lastPrinted>
  <dcterms:created xsi:type="dcterms:W3CDTF">2018-09-05T11:39:00Z</dcterms:created>
  <dcterms:modified xsi:type="dcterms:W3CDTF">2020-11-18T12:22:00Z</dcterms:modified>
</cp:coreProperties>
</file>