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63" w:rsidRPr="0089452E" w:rsidRDefault="00395C63" w:rsidP="006F1114">
      <w:pPr>
        <w:pStyle w:val="paragraphscx32627041"/>
        <w:tabs>
          <w:tab w:val="left" w:pos="3969"/>
        </w:tabs>
        <w:spacing w:before="0" w:beforeAutospacing="0" w:after="0" w:afterAutospacing="0"/>
        <w:ind w:firstLine="426"/>
        <w:jc w:val="center"/>
        <w:textAlignment w:val="baseline"/>
        <w:rPr>
          <w:rStyle w:val="normaltextrunscx32627041"/>
          <w:b/>
          <w:sz w:val="32"/>
          <w:szCs w:val="32"/>
        </w:rPr>
      </w:pPr>
      <w:r w:rsidRPr="0089452E">
        <w:rPr>
          <w:rStyle w:val="normaltextrunscx32627041"/>
          <w:b/>
          <w:sz w:val="32"/>
          <w:szCs w:val="32"/>
        </w:rPr>
        <w:t>Отчёт</w:t>
      </w:r>
    </w:p>
    <w:p w:rsidR="004A02A1" w:rsidRDefault="00395C63" w:rsidP="00395C63">
      <w:pPr>
        <w:pStyle w:val="paragraphscx32627041"/>
        <w:spacing w:before="0" w:beforeAutospacing="0" w:after="0" w:afterAutospacing="0"/>
        <w:ind w:firstLine="426"/>
        <w:jc w:val="center"/>
        <w:textAlignment w:val="baseline"/>
        <w:rPr>
          <w:rStyle w:val="normaltextrunscx32627041"/>
          <w:b/>
          <w:sz w:val="28"/>
          <w:szCs w:val="28"/>
        </w:rPr>
      </w:pPr>
      <w:r w:rsidRPr="0089452E">
        <w:rPr>
          <w:rStyle w:val="normaltextrunscx32627041"/>
          <w:b/>
          <w:sz w:val="28"/>
          <w:szCs w:val="28"/>
        </w:rPr>
        <w:t>главы</w:t>
      </w:r>
      <w:r w:rsidRPr="0089452E">
        <w:rPr>
          <w:rStyle w:val="spellingerrorscx32627041"/>
          <w:b/>
          <w:sz w:val="28"/>
          <w:szCs w:val="28"/>
        </w:rPr>
        <w:t xml:space="preserve"> </w:t>
      </w:r>
      <w:r w:rsidRPr="0089452E">
        <w:rPr>
          <w:rStyle w:val="normaltextrunscx32627041"/>
          <w:b/>
          <w:sz w:val="28"/>
          <w:szCs w:val="28"/>
        </w:rPr>
        <w:t xml:space="preserve">сельского поселения «Комсомольск-на-Печоре» </w:t>
      </w:r>
      <w:r w:rsidR="004A02A1">
        <w:rPr>
          <w:rStyle w:val="normaltextrunscx32627041"/>
          <w:b/>
          <w:sz w:val="28"/>
          <w:szCs w:val="28"/>
        </w:rPr>
        <w:t>муниципального района «</w:t>
      </w:r>
      <w:proofErr w:type="spellStart"/>
      <w:r w:rsidR="004A02A1">
        <w:rPr>
          <w:rStyle w:val="normaltextrunscx32627041"/>
          <w:b/>
          <w:sz w:val="28"/>
          <w:szCs w:val="28"/>
        </w:rPr>
        <w:t>Троицко</w:t>
      </w:r>
      <w:proofErr w:type="spellEnd"/>
      <w:r w:rsidR="004A02A1">
        <w:rPr>
          <w:rStyle w:val="normaltextrunscx32627041"/>
          <w:b/>
          <w:sz w:val="28"/>
          <w:szCs w:val="28"/>
        </w:rPr>
        <w:t xml:space="preserve">-Печорский» Республики Коми </w:t>
      </w:r>
      <w:r w:rsidRPr="0089452E">
        <w:rPr>
          <w:rStyle w:val="normaltextrunscx32627041"/>
          <w:b/>
          <w:sz w:val="28"/>
          <w:szCs w:val="28"/>
        </w:rPr>
        <w:t>о результатах своей деятельности и деятельности администрации сельского поселения</w:t>
      </w:r>
    </w:p>
    <w:p w:rsidR="00395C63" w:rsidRPr="0089452E" w:rsidRDefault="00395C63" w:rsidP="00395C63">
      <w:pPr>
        <w:pStyle w:val="paragraphscx32627041"/>
        <w:spacing w:before="0" w:beforeAutospacing="0" w:after="0" w:afterAutospacing="0"/>
        <w:ind w:firstLine="426"/>
        <w:jc w:val="center"/>
        <w:textAlignment w:val="baseline"/>
        <w:rPr>
          <w:rStyle w:val="normaltextrunscx32627041"/>
          <w:b/>
          <w:bCs/>
          <w:sz w:val="28"/>
          <w:szCs w:val="28"/>
        </w:rPr>
      </w:pPr>
      <w:r w:rsidRPr="0089452E">
        <w:rPr>
          <w:rStyle w:val="normaltextrunscx32627041"/>
          <w:b/>
          <w:sz w:val="28"/>
          <w:szCs w:val="28"/>
        </w:rPr>
        <w:t xml:space="preserve"> за </w:t>
      </w:r>
      <w:r w:rsidR="005B189A" w:rsidRPr="0089452E">
        <w:rPr>
          <w:rStyle w:val="normaltextrunscx32627041"/>
          <w:b/>
          <w:sz w:val="28"/>
          <w:szCs w:val="28"/>
        </w:rPr>
        <w:t>202</w:t>
      </w:r>
      <w:r w:rsidR="004A02A1">
        <w:rPr>
          <w:rStyle w:val="normaltextrunscx32627041"/>
          <w:b/>
          <w:sz w:val="28"/>
          <w:szCs w:val="28"/>
        </w:rPr>
        <w:t>3</w:t>
      </w:r>
      <w:r w:rsidRPr="0089452E">
        <w:rPr>
          <w:rStyle w:val="normaltextrunscx32627041"/>
          <w:b/>
          <w:sz w:val="28"/>
          <w:szCs w:val="28"/>
        </w:rPr>
        <w:t xml:space="preserve"> год </w:t>
      </w:r>
    </w:p>
    <w:p w:rsidR="00395C63" w:rsidRPr="006C7B60" w:rsidRDefault="00395C63" w:rsidP="00395C63">
      <w:pPr>
        <w:pStyle w:val="paragraphscx32627041"/>
        <w:spacing w:before="0" w:beforeAutospacing="0" w:after="0" w:afterAutospacing="0"/>
        <w:ind w:firstLine="426"/>
        <w:jc w:val="center"/>
        <w:textAlignment w:val="baseline"/>
        <w:rPr>
          <w:sz w:val="28"/>
          <w:szCs w:val="28"/>
        </w:rPr>
      </w:pPr>
    </w:p>
    <w:p w:rsidR="00395C63" w:rsidRPr="005D5DA0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5D5DA0">
        <w:rPr>
          <w:rStyle w:val="normaltextrunscx32627041"/>
        </w:rPr>
        <w:t>Сегодня мы собрались здесь</w:t>
      </w:r>
      <w:r w:rsidRPr="005D5DA0">
        <w:rPr>
          <w:rStyle w:val="apple-converted-space"/>
        </w:rPr>
        <w:t> </w:t>
      </w:r>
      <w:r w:rsidRPr="005D5DA0">
        <w:rPr>
          <w:rStyle w:val="normaltextrunscx32627041"/>
        </w:rPr>
        <w:t>все вместе для того, чтобы подвести итоги проделан</w:t>
      </w:r>
      <w:r>
        <w:rPr>
          <w:rStyle w:val="normaltextrunscx32627041"/>
        </w:rPr>
        <w:t xml:space="preserve">ной работы </w:t>
      </w:r>
      <w:r w:rsidR="005B189A">
        <w:rPr>
          <w:rStyle w:val="normaltextrunscx32627041"/>
        </w:rPr>
        <w:t>за</w:t>
      </w:r>
      <w:r>
        <w:rPr>
          <w:rStyle w:val="normaltextrunscx32627041"/>
        </w:rPr>
        <w:t xml:space="preserve"> 202</w:t>
      </w:r>
      <w:r w:rsidR="004A02A1">
        <w:rPr>
          <w:rStyle w:val="normaltextrunscx32627041"/>
        </w:rPr>
        <w:t>3</w:t>
      </w:r>
      <w:r w:rsidRPr="005D5DA0">
        <w:rPr>
          <w:rStyle w:val="normaltextrunscx32627041"/>
        </w:rPr>
        <w:t xml:space="preserve"> году.</w:t>
      </w:r>
      <w:r w:rsidRPr="005D5DA0">
        <w:rPr>
          <w:rStyle w:val="eopscx32627041"/>
        </w:rPr>
        <w:t> </w:t>
      </w:r>
    </w:p>
    <w:p w:rsidR="00395C63" w:rsidRPr="005D5DA0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5D5DA0">
        <w:rPr>
          <w:rStyle w:val="normaltextrunscx32627041"/>
        </w:rPr>
        <w:t>В соответствии с действующим Фед</w:t>
      </w:r>
      <w:r>
        <w:rPr>
          <w:rStyle w:val="normaltextrunscx32627041"/>
        </w:rPr>
        <w:t>еральным законодательством глава</w:t>
      </w:r>
      <w:r w:rsidRPr="005D5DA0">
        <w:rPr>
          <w:rStyle w:val="normaltextrunscx32627041"/>
        </w:rPr>
        <w:t xml:space="preserve"> </w:t>
      </w:r>
      <w:r>
        <w:rPr>
          <w:rStyle w:val="normaltextrunscx32627041"/>
        </w:rPr>
        <w:t>сельского</w:t>
      </w:r>
      <w:r w:rsidRPr="005D5DA0">
        <w:rPr>
          <w:rStyle w:val="normaltextrunscx32627041"/>
        </w:rPr>
        <w:t xml:space="preserve"> поселени</w:t>
      </w:r>
      <w:r>
        <w:rPr>
          <w:rStyle w:val="normaltextrunscx32627041"/>
        </w:rPr>
        <w:t>я</w:t>
      </w:r>
      <w:r w:rsidRPr="005D5DA0">
        <w:rPr>
          <w:rStyle w:val="normaltextrunscx32627041"/>
        </w:rPr>
        <w:t xml:space="preserve"> ежегодно отчитываются перед </w:t>
      </w:r>
      <w:r>
        <w:rPr>
          <w:rStyle w:val="normaltextrunscx32627041"/>
        </w:rPr>
        <w:t>Советом</w:t>
      </w:r>
      <w:r w:rsidRPr="005D5DA0">
        <w:rPr>
          <w:rStyle w:val="normaltextrunscx32627041"/>
        </w:rPr>
        <w:t xml:space="preserve"> о проделанной работе.</w:t>
      </w:r>
      <w:r w:rsidRPr="005D5DA0">
        <w:rPr>
          <w:rStyle w:val="eopscx32627041"/>
        </w:rPr>
        <w:t> </w:t>
      </w:r>
    </w:p>
    <w:p w:rsidR="00395C63" w:rsidRPr="005D5DA0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  <w:proofErr w:type="gramStart"/>
      <w:r w:rsidRPr="005D5DA0">
        <w:rPr>
          <w:rStyle w:val="normaltextrunscx32627041"/>
        </w:rPr>
        <w:t>Отчитываясь о работе</w:t>
      </w:r>
      <w:proofErr w:type="gramEnd"/>
      <w:r w:rsidRPr="005D5DA0">
        <w:rPr>
          <w:rStyle w:val="normaltextrunscx32627041"/>
        </w:rPr>
        <w:t xml:space="preserve"> админист</w:t>
      </w:r>
      <w:r>
        <w:rPr>
          <w:rStyle w:val="normaltextrunscx32627041"/>
        </w:rPr>
        <w:t>рации сельского поселения за 202</w:t>
      </w:r>
      <w:r w:rsidR="004A02A1">
        <w:rPr>
          <w:rStyle w:val="normaltextrunscx32627041"/>
        </w:rPr>
        <w:t>3</w:t>
      </w:r>
      <w:r w:rsidRPr="005D5DA0">
        <w:rPr>
          <w:rStyle w:val="normaltextrunscx32627041"/>
        </w:rPr>
        <w:t xml:space="preserve"> год</w:t>
      </w:r>
      <w:r w:rsidR="005B189A">
        <w:rPr>
          <w:rStyle w:val="normaltextrunscx32627041"/>
        </w:rPr>
        <w:t>,</w:t>
      </w:r>
      <w:r w:rsidRPr="005D5DA0">
        <w:rPr>
          <w:rStyle w:val="normaltextrunscx32627041"/>
        </w:rPr>
        <w:t xml:space="preserve"> хочу отметить, что такие</w:t>
      </w:r>
      <w:r w:rsidRPr="005D5DA0">
        <w:rPr>
          <w:rStyle w:val="apple-converted-space"/>
        </w:rPr>
        <w:t> </w:t>
      </w:r>
      <w:r w:rsidRPr="005D5DA0">
        <w:rPr>
          <w:rStyle w:val="normaltextrunscx32627041"/>
        </w:rPr>
        <w:t>отчеты – это</w:t>
      </w:r>
      <w:r w:rsidRPr="005D5DA0">
        <w:rPr>
          <w:rStyle w:val="apple-converted-space"/>
        </w:rPr>
        <w:t> </w:t>
      </w:r>
      <w:r w:rsidRPr="005D5DA0">
        <w:rPr>
          <w:rStyle w:val="normaltextrunscx32627041"/>
        </w:rPr>
        <w:t>непросто традиция, а жизненная необходимость, потому что наглядно видно, что сделано, что предстоит сделать.</w:t>
      </w:r>
      <w:r w:rsidRPr="005D5DA0">
        <w:rPr>
          <w:rStyle w:val="eopscx32627041"/>
        </w:rPr>
        <w:t> </w:t>
      </w:r>
    </w:p>
    <w:p w:rsidR="00395C63" w:rsidRDefault="00395C63" w:rsidP="00395C63">
      <w:pPr>
        <w:ind w:firstLine="426"/>
      </w:pPr>
      <w:r w:rsidRPr="005D5DA0">
        <w:t>В состав муниципального образования сельско</w:t>
      </w:r>
      <w:r>
        <w:t>го</w:t>
      </w:r>
      <w:r w:rsidRPr="005D5DA0">
        <w:t xml:space="preserve"> поселени</w:t>
      </w:r>
      <w:r>
        <w:t>я «Комсомольск-на-Печоре»</w:t>
      </w:r>
      <w:r w:rsidRPr="005D5DA0">
        <w:t xml:space="preserve"> входит </w:t>
      </w:r>
      <w:r>
        <w:t>четыре</w:t>
      </w:r>
      <w:r w:rsidRPr="005D5DA0">
        <w:t xml:space="preserve"> населённых пунк</w:t>
      </w:r>
      <w:r>
        <w:t xml:space="preserve">та. </w:t>
      </w:r>
    </w:p>
    <w:tbl>
      <w:tblPr>
        <w:tblpPr w:leftFromText="180" w:rightFromText="180" w:vertAnchor="text" w:horzAnchor="margin" w:tblpY="186"/>
        <w:tblW w:w="10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3308"/>
        <w:gridCol w:w="1956"/>
        <w:gridCol w:w="2273"/>
      </w:tblGrid>
      <w:tr w:rsidR="00395C63" w:rsidRPr="005B189A" w:rsidTr="005B189A">
        <w:trPr>
          <w:trHeight w:val="108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 xml:space="preserve">пунктов, входящих 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в состав поселения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населенного пункта, чел.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proofErr w:type="gram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</w:p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до центра (</w:t>
            </w:r>
            <w:proofErr w:type="gram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95C63" w:rsidRPr="005B189A" w:rsidTr="005B189A">
        <w:trPr>
          <w:trHeight w:val="213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95C63" w:rsidRPr="005B189A" w:rsidRDefault="00395C63" w:rsidP="005B189A">
            <w:pPr>
              <w:pStyle w:val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«Комсомольск-на-Печоре»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. Комсомольск-на-Печоре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447A52" w:rsidRDefault="004706BF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C63" w:rsidRPr="005B189A" w:rsidTr="005B189A">
        <w:trPr>
          <w:trHeight w:val="287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Унья</w:t>
            </w:r>
            <w:proofErr w:type="spellEnd"/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447A52" w:rsidRDefault="004706BF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5C63" w:rsidRPr="005B189A" w:rsidTr="005B189A">
        <w:trPr>
          <w:trHeight w:val="281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jc w:val="center"/>
            </w:pP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д. Светлый Родник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447A52" w:rsidRDefault="00447A52" w:rsidP="005B189A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120 (из них 20 км</w:t>
            </w:r>
            <w:proofErr w:type="gram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одный путь)</w:t>
            </w:r>
          </w:p>
        </w:tc>
      </w:tr>
      <w:tr w:rsidR="00395C63" w:rsidRPr="005B189A" w:rsidTr="005B189A">
        <w:trPr>
          <w:trHeight w:val="391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jc w:val="center"/>
            </w:pP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89A">
              <w:rPr>
                <w:rFonts w:ascii="Times New Roman" w:hAnsi="Times New Roman" w:cs="Times New Roman"/>
                <w:sz w:val="24"/>
                <w:szCs w:val="24"/>
              </w:rPr>
              <w:t>д. Бердыш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447A52" w:rsidRDefault="004706BF" w:rsidP="005B189A">
            <w:pPr>
              <w:ind w:left="-23" w:firstLine="0"/>
              <w:jc w:val="center"/>
            </w:pPr>
            <w:r>
              <w:t>9</w:t>
            </w:r>
          </w:p>
          <w:p w:rsidR="00395C63" w:rsidRPr="00447A52" w:rsidRDefault="00395C63" w:rsidP="005B189A">
            <w:pPr>
              <w:ind w:left="-23"/>
              <w:jc w:val="center"/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C63" w:rsidRPr="005B189A" w:rsidRDefault="00395C63" w:rsidP="005B189A">
            <w:pPr>
              <w:ind w:firstLine="0"/>
              <w:jc w:val="center"/>
              <w:rPr>
                <w:highlight w:val="yellow"/>
              </w:rPr>
            </w:pPr>
            <w:r w:rsidRPr="005B189A">
              <w:t>140 (из них 40 км</w:t>
            </w:r>
            <w:proofErr w:type="gramStart"/>
            <w:r w:rsidRPr="005B189A">
              <w:t>.</w:t>
            </w:r>
            <w:proofErr w:type="gramEnd"/>
            <w:r w:rsidRPr="005B189A">
              <w:t xml:space="preserve"> </w:t>
            </w:r>
            <w:proofErr w:type="gramStart"/>
            <w:r w:rsidRPr="005B189A">
              <w:t>в</w:t>
            </w:r>
            <w:proofErr w:type="gramEnd"/>
            <w:r w:rsidRPr="005B189A">
              <w:t>одный путь)</w:t>
            </w:r>
          </w:p>
        </w:tc>
      </w:tr>
    </w:tbl>
    <w:p w:rsidR="00395C63" w:rsidRDefault="00395C63" w:rsidP="00395C63">
      <w:pPr>
        <w:ind w:firstLine="426"/>
      </w:pPr>
    </w:p>
    <w:p w:rsidR="00395C63" w:rsidRPr="005D1A86" w:rsidRDefault="00395C63" w:rsidP="00395C63">
      <w:pPr>
        <w:ind w:firstLine="426"/>
      </w:pPr>
      <w:r w:rsidRPr="005D1A86">
        <w:t xml:space="preserve">Численность населения составляет </w:t>
      </w:r>
      <w:r w:rsidR="00447A52" w:rsidRPr="005D1A86">
        <w:rPr>
          <w:b/>
          <w:u w:val="single"/>
        </w:rPr>
        <w:t>6</w:t>
      </w:r>
      <w:r w:rsidR="004706BF">
        <w:rPr>
          <w:b/>
          <w:u w:val="single"/>
        </w:rPr>
        <w:t>49</w:t>
      </w:r>
      <w:r w:rsidRPr="005D1A86">
        <w:rPr>
          <w:b/>
        </w:rPr>
        <w:t xml:space="preserve"> человека</w:t>
      </w:r>
      <w:r w:rsidRPr="005D1A86">
        <w:t xml:space="preserve"> из них: постоянно зарегистрированных – </w:t>
      </w:r>
      <w:r w:rsidR="005D1A86" w:rsidRPr="005D1A86">
        <w:t>6</w:t>
      </w:r>
      <w:r w:rsidR="004706BF">
        <w:t>31</w:t>
      </w:r>
      <w:r w:rsidRPr="005D1A86">
        <w:t>, временно зарегистрированных – 1</w:t>
      </w:r>
      <w:r w:rsidR="004706BF">
        <w:t>8</w:t>
      </w:r>
      <w:r w:rsidRPr="005D1A86">
        <w:t xml:space="preserve"> человек,  том числе детей и подростков от 0 до 18 лет – </w:t>
      </w:r>
      <w:r w:rsidR="005D1A86" w:rsidRPr="005D1A86">
        <w:t>75</w:t>
      </w:r>
      <w:r w:rsidRPr="005D1A86">
        <w:t>.</w:t>
      </w:r>
    </w:p>
    <w:p w:rsidR="00395C63" w:rsidRPr="00447A52" w:rsidRDefault="00395C63" w:rsidP="00395C63">
      <w:pPr>
        <w:ind w:firstLine="426"/>
      </w:pPr>
      <w:r w:rsidRPr="00447A52">
        <w:t xml:space="preserve">В летний период численность населения увеличивается в </w:t>
      </w:r>
      <w:r w:rsidR="005B189A" w:rsidRPr="00447A52">
        <w:t>1,5</w:t>
      </w:r>
      <w:r w:rsidRPr="00447A52">
        <w:t xml:space="preserve"> раза за счет населения, прибывающего в домовладения, использующиеся как сезонные.</w:t>
      </w:r>
    </w:p>
    <w:p w:rsidR="00395C63" w:rsidRPr="00447A52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  <w:r w:rsidRPr="00447A52">
        <w:rPr>
          <w:rStyle w:val="normaltextrunscx32627041"/>
        </w:rPr>
        <w:t>Как ранее я указала, на 1 января 202</w:t>
      </w:r>
      <w:r w:rsidR="004706BF">
        <w:rPr>
          <w:rStyle w:val="normaltextrunscx32627041"/>
        </w:rPr>
        <w:t>4</w:t>
      </w:r>
      <w:r w:rsidRPr="00447A52">
        <w:rPr>
          <w:rStyle w:val="normaltextrunscx32627041"/>
        </w:rPr>
        <w:t xml:space="preserve"> года население</w:t>
      </w:r>
      <w:r w:rsidRPr="00447A52">
        <w:rPr>
          <w:rStyle w:val="apple-converted-space"/>
        </w:rPr>
        <w:t> </w:t>
      </w:r>
      <w:r w:rsidRPr="00447A52">
        <w:rPr>
          <w:rStyle w:val="spellingerrorscx32627041"/>
        </w:rPr>
        <w:t xml:space="preserve"> </w:t>
      </w:r>
      <w:r w:rsidRPr="00447A52">
        <w:t xml:space="preserve">муниципального образования сельского поселения «Комсомольск-на-Печоре» </w:t>
      </w:r>
      <w:r w:rsidRPr="00447A52">
        <w:rPr>
          <w:rStyle w:val="spellingerrorscx32627041"/>
        </w:rPr>
        <w:t xml:space="preserve">составило </w:t>
      </w:r>
      <w:r w:rsidR="004706BF">
        <w:rPr>
          <w:rStyle w:val="spellingerrorscx32627041"/>
        </w:rPr>
        <w:t>649</w:t>
      </w:r>
      <w:r w:rsidRPr="00447A52">
        <w:rPr>
          <w:rStyle w:val="spellingerrorscx32627041"/>
        </w:rPr>
        <w:t xml:space="preserve"> человек, в том числе</w:t>
      </w:r>
      <w:r w:rsidRPr="00447A52">
        <w:rPr>
          <w:rStyle w:val="apple-converted-space"/>
        </w:rPr>
        <w:t> </w:t>
      </w:r>
      <w:r w:rsidRPr="00447A52">
        <w:rPr>
          <w:rStyle w:val="normaltextrunscx32627041"/>
        </w:rPr>
        <w:t xml:space="preserve">п. Комсомольск-на-Печоре - </w:t>
      </w:r>
      <w:r w:rsidR="004706BF">
        <w:rPr>
          <w:rStyle w:val="normaltextrunscx32627041"/>
        </w:rPr>
        <w:t>595</w:t>
      </w:r>
      <w:r w:rsidRPr="00447A52">
        <w:rPr>
          <w:rStyle w:val="normaltextrunscx32627041"/>
        </w:rPr>
        <w:t xml:space="preserve"> человек, с. </w:t>
      </w:r>
      <w:proofErr w:type="spellStart"/>
      <w:r w:rsidRPr="00447A52">
        <w:rPr>
          <w:rStyle w:val="normaltextrunscx32627041"/>
        </w:rPr>
        <w:t>Усть-Унья</w:t>
      </w:r>
      <w:proofErr w:type="spellEnd"/>
      <w:r w:rsidRPr="00447A52">
        <w:rPr>
          <w:rStyle w:val="normaltextrunscx32627041"/>
        </w:rPr>
        <w:t xml:space="preserve"> – 4</w:t>
      </w:r>
      <w:r w:rsidR="004706BF">
        <w:rPr>
          <w:rStyle w:val="normaltextrunscx32627041"/>
        </w:rPr>
        <w:t>4</w:t>
      </w:r>
      <w:r w:rsidRPr="00447A52">
        <w:rPr>
          <w:rStyle w:val="normaltextrunscx32627041"/>
        </w:rPr>
        <w:t xml:space="preserve"> человек, д. Светлый Родник – </w:t>
      </w:r>
      <w:r w:rsidR="00447A52" w:rsidRPr="00447A52">
        <w:rPr>
          <w:rStyle w:val="normaltextrunscx32627041"/>
        </w:rPr>
        <w:t>1</w:t>
      </w:r>
      <w:r w:rsidR="004706BF">
        <w:rPr>
          <w:rStyle w:val="normaltextrunscx32627041"/>
        </w:rPr>
        <w:t xml:space="preserve"> человека, д. Бердыш - 9</w:t>
      </w:r>
      <w:r w:rsidRPr="00447A52">
        <w:rPr>
          <w:rStyle w:val="normaltextrunscx32627041"/>
        </w:rPr>
        <w:t xml:space="preserve"> человек. По сравнению с прошлым 202</w:t>
      </w:r>
      <w:r w:rsidR="004706BF">
        <w:rPr>
          <w:rStyle w:val="normaltextrunscx32627041"/>
        </w:rPr>
        <w:t>2</w:t>
      </w:r>
      <w:r w:rsidRPr="00447A52">
        <w:rPr>
          <w:rStyle w:val="normaltextrunscx32627041"/>
        </w:rPr>
        <w:t xml:space="preserve"> года убыль населения составила </w:t>
      </w:r>
      <w:r w:rsidR="004706BF">
        <w:rPr>
          <w:rStyle w:val="normaltextrunscx32627041"/>
        </w:rPr>
        <w:t>44</w:t>
      </w:r>
      <w:r w:rsidRPr="00447A52">
        <w:rPr>
          <w:rStyle w:val="normaltextrunscx32627041"/>
        </w:rPr>
        <w:t xml:space="preserve"> человека. Анализ демографической ситуации за последние 5 лет говорит о том, что количество населения уменьшается.</w:t>
      </w:r>
      <w:r w:rsidRPr="00447A52">
        <w:rPr>
          <w:rStyle w:val="apple-converted-space"/>
        </w:rPr>
        <w:t> </w:t>
      </w:r>
      <w:r w:rsidRPr="00447A52">
        <w:rPr>
          <w:rStyle w:val="normaltextrunscx32627041"/>
        </w:rPr>
        <w:t>В 202</w:t>
      </w:r>
      <w:r w:rsidR="004706BF">
        <w:rPr>
          <w:rStyle w:val="normaltextrunscx32627041"/>
        </w:rPr>
        <w:t>3</w:t>
      </w:r>
      <w:r w:rsidRPr="00447A52">
        <w:rPr>
          <w:rStyle w:val="normaltextrunscx32627041"/>
        </w:rPr>
        <w:t xml:space="preserve"> году родилось</w:t>
      </w:r>
      <w:r w:rsidRPr="00447A52">
        <w:rPr>
          <w:rStyle w:val="apple-converted-space"/>
        </w:rPr>
        <w:t> </w:t>
      </w:r>
      <w:r w:rsidR="004706BF">
        <w:rPr>
          <w:rStyle w:val="apple-converted-space"/>
        </w:rPr>
        <w:t>3</w:t>
      </w:r>
      <w:r w:rsidRPr="00447A52">
        <w:rPr>
          <w:rStyle w:val="apple-converted-space"/>
        </w:rPr>
        <w:t xml:space="preserve"> ребенка</w:t>
      </w:r>
      <w:r w:rsidRPr="00447A52">
        <w:rPr>
          <w:rStyle w:val="normaltextrunscx32627041"/>
        </w:rPr>
        <w:t>, умерло</w:t>
      </w:r>
      <w:r w:rsidRPr="00447A52">
        <w:rPr>
          <w:rStyle w:val="apple-converted-space"/>
        </w:rPr>
        <w:t> 1</w:t>
      </w:r>
      <w:r w:rsidR="004706BF">
        <w:rPr>
          <w:rStyle w:val="apple-converted-space"/>
        </w:rPr>
        <w:t>0</w:t>
      </w:r>
      <w:r w:rsidRPr="00447A52">
        <w:rPr>
          <w:rStyle w:val="apple-converted-space"/>
        </w:rPr>
        <w:t> </w:t>
      </w:r>
      <w:r w:rsidRPr="00447A52">
        <w:rPr>
          <w:rStyle w:val="normaltextrunscx32627041"/>
        </w:rPr>
        <w:t>человек.</w:t>
      </w:r>
      <w:r w:rsidRPr="00447A52">
        <w:rPr>
          <w:rStyle w:val="eopscx32627041"/>
        </w:rPr>
        <w:t> </w:t>
      </w:r>
    </w:p>
    <w:p w:rsidR="00395C63" w:rsidRPr="005B189A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  <w:highlight w:val="yellow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8"/>
        <w:gridCol w:w="2454"/>
        <w:gridCol w:w="2454"/>
      </w:tblGrid>
      <w:tr w:rsidR="00395C63" w:rsidRPr="00794B7D" w:rsidTr="005B189A">
        <w:trPr>
          <w:trHeight w:val="222"/>
        </w:trPr>
        <w:tc>
          <w:tcPr>
            <w:tcW w:w="4588" w:type="dxa"/>
            <w:shd w:val="clear" w:color="auto" w:fill="FFFFFF"/>
          </w:tcPr>
          <w:p w:rsidR="00395C63" w:rsidRPr="00794B7D" w:rsidRDefault="00395C63" w:rsidP="005B189A">
            <w:pPr>
              <w:ind w:firstLine="0"/>
              <w:jc w:val="center"/>
            </w:pPr>
            <w:r w:rsidRPr="00794B7D">
              <w:t>Показатели</w:t>
            </w:r>
          </w:p>
        </w:tc>
        <w:tc>
          <w:tcPr>
            <w:tcW w:w="2454" w:type="dxa"/>
            <w:shd w:val="clear" w:color="auto" w:fill="FFFFFF"/>
          </w:tcPr>
          <w:p w:rsidR="00395C63" w:rsidRPr="00794B7D" w:rsidRDefault="00395C63" w:rsidP="004A02A1">
            <w:pPr>
              <w:ind w:firstLine="24"/>
              <w:jc w:val="center"/>
            </w:pPr>
            <w:r w:rsidRPr="00794B7D">
              <w:t>202</w:t>
            </w:r>
            <w:r w:rsidR="004A02A1">
              <w:t>2</w:t>
            </w:r>
            <w:r w:rsidRPr="00794B7D">
              <w:t xml:space="preserve"> год</w:t>
            </w:r>
          </w:p>
        </w:tc>
        <w:tc>
          <w:tcPr>
            <w:tcW w:w="2454" w:type="dxa"/>
            <w:shd w:val="clear" w:color="auto" w:fill="FFFFFF"/>
          </w:tcPr>
          <w:p w:rsidR="00395C63" w:rsidRPr="00794B7D" w:rsidRDefault="00395C63" w:rsidP="004706BF">
            <w:pPr>
              <w:ind w:firstLine="0"/>
              <w:jc w:val="center"/>
            </w:pPr>
            <w:r w:rsidRPr="00794B7D">
              <w:t>202</w:t>
            </w:r>
            <w:r w:rsidR="004706BF">
              <w:t>3</w:t>
            </w:r>
            <w:r w:rsidRPr="00794B7D">
              <w:t xml:space="preserve"> год</w:t>
            </w:r>
          </w:p>
        </w:tc>
      </w:tr>
      <w:tr w:rsidR="004706BF" w:rsidRPr="00794B7D" w:rsidTr="005B189A">
        <w:trPr>
          <w:trHeight w:val="119"/>
        </w:trPr>
        <w:tc>
          <w:tcPr>
            <w:tcW w:w="4588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Родилось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2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>
              <w:t>3</w:t>
            </w:r>
          </w:p>
        </w:tc>
      </w:tr>
      <w:tr w:rsidR="004706BF" w:rsidRPr="00794B7D" w:rsidTr="005B189A">
        <w:trPr>
          <w:trHeight w:val="122"/>
        </w:trPr>
        <w:tc>
          <w:tcPr>
            <w:tcW w:w="4588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Умерло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16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>
              <w:t>10</w:t>
            </w:r>
          </w:p>
        </w:tc>
      </w:tr>
      <w:tr w:rsidR="004706BF" w:rsidRPr="00794B7D" w:rsidTr="005B189A">
        <w:trPr>
          <w:trHeight w:val="462"/>
        </w:trPr>
        <w:tc>
          <w:tcPr>
            <w:tcW w:w="4588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Естественная прибыль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-14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>
              <w:t>-7</w:t>
            </w:r>
          </w:p>
        </w:tc>
      </w:tr>
      <w:tr w:rsidR="004706BF" w:rsidRPr="00794B7D" w:rsidTr="005B189A">
        <w:trPr>
          <w:trHeight w:val="115"/>
        </w:trPr>
        <w:tc>
          <w:tcPr>
            <w:tcW w:w="4588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Прибыло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6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>
              <w:t>15</w:t>
            </w:r>
          </w:p>
        </w:tc>
      </w:tr>
      <w:tr w:rsidR="004706BF" w:rsidRPr="00794B7D" w:rsidTr="005B189A">
        <w:trPr>
          <w:trHeight w:val="110"/>
        </w:trPr>
        <w:tc>
          <w:tcPr>
            <w:tcW w:w="4588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Выбыло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25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>
              <w:t>52</w:t>
            </w:r>
          </w:p>
        </w:tc>
      </w:tr>
      <w:tr w:rsidR="004706BF" w:rsidRPr="00794B7D" w:rsidTr="005B189A">
        <w:trPr>
          <w:trHeight w:val="126"/>
        </w:trPr>
        <w:tc>
          <w:tcPr>
            <w:tcW w:w="4588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Миграционный прирост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-19</w:t>
            </w:r>
          </w:p>
        </w:tc>
        <w:tc>
          <w:tcPr>
            <w:tcW w:w="2454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>
              <w:t>-37</w:t>
            </w:r>
          </w:p>
        </w:tc>
      </w:tr>
      <w:tr w:rsidR="004706BF" w:rsidRPr="00E61D36" w:rsidTr="005B189A">
        <w:trPr>
          <w:trHeight w:val="155"/>
        </w:trPr>
        <w:tc>
          <w:tcPr>
            <w:tcW w:w="4588" w:type="dxa"/>
            <w:shd w:val="clear" w:color="auto" w:fill="FFFFFF"/>
          </w:tcPr>
          <w:p w:rsidR="004706BF" w:rsidRPr="00794B7D" w:rsidRDefault="004706BF" w:rsidP="004706BF">
            <w:pPr>
              <w:ind w:firstLine="0"/>
              <w:jc w:val="center"/>
            </w:pPr>
            <w:r w:rsidRPr="00794B7D">
              <w:t>Численность постоянного населения</w:t>
            </w:r>
          </w:p>
        </w:tc>
        <w:tc>
          <w:tcPr>
            <w:tcW w:w="2454" w:type="dxa"/>
            <w:shd w:val="clear" w:color="auto" w:fill="FFFFFF"/>
          </w:tcPr>
          <w:p w:rsidR="004706BF" w:rsidRPr="00E61D36" w:rsidRDefault="004706BF" w:rsidP="004706BF">
            <w:pPr>
              <w:ind w:firstLine="0"/>
              <w:jc w:val="center"/>
            </w:pPr>
            <w:r w:rsidRPr="00794B7D">
              <w:t>690</w:t>
            </w:r>
          </w:p>
        </w:tc>
        <w:tc>
          <w:tcPr>
            <w:tcW w:w="2454" w:type="dxa"/>
            <w:shd w:val="clear" w:color="auto" w:fill="FFFFFF"/>
          </w:tcPr>
          <w:p w:rsidR="004706BF" w:rsidRPr="00E61D36" w:rsidRDefault="004706BF" w:rsidP="004706BF">
            <w:pPr>
              <w:ind w:firstLine="0"/>
              <w:jc w:val="center"/>
            </w:pPr>
            <w:r>
              <w:t>649</w:t>
            </w:r>
          </w:p>
        </w:tc>
      </w:tr>
    </w:tbl>
    <w:p w:rsidR="00395C63" w:rsidRPr="005D5DA0" w:rsidRDefault="00395C63" w:rsidP="00395C63">
      <w:pPr>
        <w:ind w:firstLine="709"/>
        <w:rPr>
          <w:lang w:bidi="ru-RU"/>
        </w:rPr>
      </w:pPr>
    </w:p>
    <w:p w:rsidR="00395C63" w:rsidRDefault="00395C63" w:rsidP="00395C63">
      <w:pPr>
        <w:ind w:firstLine="426"/>
      </w:pPr>
      <w:r>
        <w:t>За 202</w:t>
      </w:r>
      <w:r w:rsidR="004706BF">
        <w:t>3</w:t>
      </w:r>
      <w:r w:rsidRPr="00E61D36">
        <w:t xml:space="preserve"> год произошло снижение численности постоянно проживающего населения в связи со смертностью и отрицательной миграцией.</w:t>
      </w:r>
    </w:p>
    <w:p w:rsidR="00395C63" w:rsidRDefault="00395C63" w:rsidP="00395C63">
      <w:pPr>
        <w:ind w:firstLine="709"/>
        <w:rPr>
          <w:lang w:bidi="ru-RU"/>
        </w:rPr>
      </w:pPr>
    </w:p>
    <w:p w:rsidR="00395C63" w:rsidRDefault="00395C63" w:rsidP="00395C63">
      <w:pPr>
        <w:ind w:firstLine="709"/>
        <w:rPr>
          <w:lang w:bidi="ru-RU"/>
        </w:rPr>
      </w:pPr>
    </w:p>
    <w:p w:rsidR="00395C63" w:rsidRDefault="00395C63" w:rsidP="00395C63">
      <w:pPr>
        <w:ind w:firstLine="709"/>
        <w:rPr>
          <w:lang w:bidi="ru-RU"/>
        </w:rPr>
      </w:pPr>
    </w:p>
    <w:p w:rsidR="00395C63" w:rsidRDefault="00395C63" w:rsidP="00395C63">
      <w:pPr>
        <w:ind w:firstLine="426"/>
        <w:jc w:val="center"/>
        <w:rPr>
          <w:b/>
          <w:szCs w:val="28"/>
        </w:rPr>
      </w:pPr>
      <w:r w:rsidRPr="00E031D2">
        <w:rPr>
          <w:b/>
          <w:szCs w:val="28"/>
        </w:rPr>
        <w:t>На территории МО сельско</w:t>
      </w:r>
      <w:r>
        <w:rPr>
          <w:b/>
          <w:szCs w:val="28"/>
        </w:rPr>
        <w:t>го поселения «Комсомольск-на-Печоре»</w:t>
      </w:r>
      <w:r w:rsidRPr="00E031D2">
        <w:rPr>
          <w:b/>
          <w:szCs w:val="28"/>
        </w:rPr>
        <w:t xml:space="preserve"> </w:t>
      </w:r>
    </w:p>
    <w:p w:rsidR="00395C63" w:rsidRDefault="00395C63" w:rsidP="00395C63">
      <w:pPr>
        <w:ind w:firstLine="426"/>
        <w:jc w:val="center"/>
        <w:rPr>
          <w:b/>
          <w:szCs w:val="28"/>
        </w:rPr>
      </w:pPr>
      <w:r w:rsidRPr="00E031D2">
        <w:rPr>
          <w:b/>
          <w:szCs w:val="28"/>
        </w:rPr>
        <w:t>проживают граждане льготной категории:</w:t>
      </w:r>
    </w:p>
    <w:p w:rsidR="00395C63" w:rsidRPr="00E031D2" w:rsidRDefault="00395C63" w:rsidP="00395C63">
      <w:pPr>
        <w:ind w:firstLine="426"/>
        <w:jc w:val="center"/>
        <w:rPr>
          <w:b/>
          <w:szCs w:val="28"/>
        </w:rPr>
      </w:pP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 xml:space="preserve">Труженики тыла - </w:t>
      </w:r>
      <w:r w:rsidR="00794B7D" w:rsidRPr="00794B7D">
        <w:rPr>
          <w:szCs w:val="28"/>
        </w:rPr>
        <w:t>0</w:t>
      </w:r>
      <w:r w:rsidRPr="00794B7D">
        <w:rPr>
          <w:szCs w:val="28"/>
        </w:rPr>
        <w:t xml:space="preserve">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>Участники боевых действий – 5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 xml:space="preserve">Дети войны - </w:t>
      </w:r>
      <w:r w:rsidR="00794B7D" w:rsidRPr="00794B7D">
        <w:rPr>
          <w:szCs w:val="28"/>
        </w:rPr>
        <w:t>4</w:t>
      </w:r>
      <w:r w:rsidR="00F2701D">
        <w:rPr>
          <w:szCs w:val="28"/>
        </w:rPr>
        <w:t>3</w:t>
      </w:r>
      <w:r w:rsidRPr="00794B7D">
        <w:rPr>
          <w:szCs w:val="28"/>
        </w:rPr>
        <w:t xml:space="preserve">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 xml:space="preserve">Ветераны труда – </w:t>
      </w:r>
      <w:r w:rsidR="00F2701D">
        <w:rPr>
          <w:szCs w:val="28"/>
        </w:rPr>
        <w:t>79</w:t>
      </w:r>
      <w:r w:rsidRPr="00794B7D">
        <w:rPr>
          <w:szCs w:val="28"/>
        </w:rPr>
        <w:t xml:space="preserve">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>Ветераны труда РК- 3</w:t>
      </w:r>
      <w:r w:rsidR="00794B7D" w:rsidRPr="00794B7D">
        <w:rPr>
          <w:szCs w:val="28"/>
        </w:rPr>
        <w:t>7</w:t>
      </w:r>
      <w:r w:rsidRPr="00794B7D">
        <w:rPr>
          <w:szCs w:val="28"/>
        </w:rPr>
        <w:t xml:space="preserve">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 xml:space="preserve">Дети инвалиды – </w:t>
      </w:r>
      <w:r w:rsidR="00F2701D">
        <w:rPr>
          <w:szCs w:val="28"/>
        </w:rPr>
        <w:t>2</w:t>
      </w:r>
      <w:r w:rsidRPr="00794B7D">
        <w:rPr>
          <w:szCs w:val="28"/>
        </w:rPr>
        <w:t xml:space="preserve">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 xml:space="preserve">Инвалиды – </w:t>
      </w:r>
      <w:r w:rsidR="00F2701D">
        <w:rPr>
          <w:szCs w:val="28"/>
        </w:rPr>
        <w:t>49</w:t>
      </w:r>
      <w:r w:rsidRPr="00794B7D">
        <w:rPr>
          <w:szCs w:val="28"/>
        </w:rPr>
        <w:t xml:space="preserve"> чел.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 xml:space="preserve">Многодетные семьи – </w:t>
      </w:r>
      <w:r w:rsidR="00F2701D">
        <w:rPr>
          <w:szCs w:val="28"/>
        </w:rPr>
        <w:t>5</w:t>
      </w:r>
    </w:p>
    <w:p w:rsidR="00395C63" w:rsidRPr="00794B7D" w:rsidRDefault="00395C63" w:rsidP="00395C63">
      <w:pPr>
        <w:ind w:firstLine="426"/>
        <w:rPr>
          <w:szCs w:val="28"/>
        </w:rPr>
      </w:pPr>
      <w:r w:rsidRPr="00794B7D">
        <w:rPr>
          <w:szCs w:val="28"/>
        </w:rPr>
        <w:t>Почетные доноры – 2 чел.</w:t>
      </w:r>
    </w:p>
    <w:p w:rsidR="00395C63" w:rsidRPr="00794B7D" w:rsidRDefault="00395C63" w:rsidP="00395C63">
      <w:pPr>
        <w:ind w:firstLine="426"/>
      </w:pPr>
      <w:r w:rsidRPr="00794B7D">
        <w:t xml:space="preserve">Участники ликвидации аварии на ЧАЭС – </w:t>
      </w:r>
      <w:r w:rsidR="00794B7D" w:rsidRPr="00794B7D">
        <w:t>2</w:t>
      </w:r>
      <w:r w:rsidRPr="00794B7D">
        <w:t xml:space="preserve"> чел.</w:t>
      </w:r>
    </w:p>
    <w:p w:rsidR="00395C63" w:rsidRPr="003B39CD" w:rsidRDefault="00395C63" w:rsidP="00395C63">
      <w:pPr>
        <w:ind w:firstLine="426"/>
      </w:pPr>
      <w:r w:rsidRPr="00794B7D">
        <w:t>Граждане старше 80 лет – 3</w:t>
      </w:r>
      <w:r w:rsidR="00F2701D">
        <w:t>0</w:t>
      </w:r>
      <w:r w:rsidR="00794B7D" w:rsidRPr="00794B7D">
        <w:t xml:space="preserve"> </w:t>
      </w:r>
      <w:r w:rsidRPr="00794B7D">
        <w:t>чел.</w:t>
      </w:r>
    </w:p>
    <w:p w:rsidR="00395C63" w:rsidRDefault="00395C63" w:rsidP="00395C63">
      <w:pPr>
        <w:ind w:firstLine="709"/>
        <w:rPr>
          <w:lang w:bidi="ru-RU"/>
        </w:rPr>
      </w:pPr>
    </w:p>
    <w:p w:rsidR="00395C63" w:rsidRDefault="00395C63" w:rsidP="00395C63">
      <w:pPr>
        <w:ind w:firstLine="426"/>
      </w:pPr>
      <w:r w:rsidRPr="00B91403">
        <w:t xml:space="preserve">На территории поселения находится фельдшерско-акушерский пункт, Сельский Дом культуры, </w:t>
      </w:r>
      <w:r>
        <w:t xml:space="preserve">модельная </w:t>
      </w:r>
      <w:r w:rsidRPr="00B91403">
        <w:t xml:space="preserve">библиотека, </w:t>
      </w:r>
      <w:r>
        <w:t>МБОУ «СОШ»</w:t>
      </w:r>
      <w:r w:rsidRPr="00B91403">
        <w:t>, детский сад</w:t>
      </w:r>
      <w:r>
        <w:t>,  ФАП, ГУ РК «Комсомольское лесничество»</w:t>
      </w:r>
      <w:r w:rsidRPr="00B91403">
        <w:t>, Отделение почты России, отделение Сбербанка России, Отделение пожарной части, АТС, АЗС 335 Комсомольск,</w:t>
      </w:r>
      <w:r>
        <w:t xml:space="preserve"> АО «</w:t>
      </w:r>
      <w:proofErr w:type="spellStart"/>
      <w:r>
        <w:t>Троицко</w:t>
      </w:r>
      <w:proofErr w:type="spellEnd"/>
      <w:r>
        <w:t>-Печорская тепловая компания» (котельная), газовый участок.</w:t>
      </w:r>
    </w:p>
    <w:p w:rsidR="00395C63" w:rsidRPr="00B91403" w:rsidRDefault="00395C63" w:rsidP="00395C63">
      <w:pPr>
        <w:ind w:firstLine="426"/>
      </w:pPr>
      <w:r>
        <w:t>Малое и среднее предпринимательст</w:t>
      </w:r>
      <w:r w:rsidR="005B189A">
        <w:t>во представлено</w:t>
      </w:r>
      <w:r>
        <w:t xml:space="preserve"> ИП Петрова Е.А., ИП Сидоренкова И.И., ИП </w:t>
      </w:r>
      <w:proofErr w:type="spellStart"/>
      <w:r>
        <w:t>Синянин</w:t>
      </w:r>
      <w:proofErr w:type="spellEnd"/>
      <w:r>
        <w:t xml:space="preserve"> Г.А.  </w:t>
      </w:r>
      <w:r w:rsidRPr="00B91403">
        <w:t xml:space="preserve"> Предприниматели оказывают услуги по реализации продуктов питания, пром</w:t>
      </w:r>
      <w:r>
        <w:t xml:space="preserve">товаров, хозяйственных товаров, оказывают услуги по содержанию улично-дорожной сети. </w:t>
      </w:r>
    </w:p>
    <w:p w:rsidR="00395C63" w:rsidRPr="00C71A0F" w:rsidRDefault="00395C63" w:rsidP="00395C63">
      <w:pPr>
        <w:ind w:firstLine="426"/>
      </w:pPr>
      <w:r w:rsidRPr="00C71A0F">
        <w:rPr>
          <w:rStyle w:val="normaltextrunscx32627041"/>
        </w:rPr>
        <w:t>Администрация поселения – это тот орган власти, который решает самые насущные,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 xml:space="preserve">самые близкие и часто встречающиеся повседневные проблемы своих жителей. Именно поэтому местное самоуправление должно эффективно отвечать </w:t>
      </w:r>
      <w:proofErr w:type="gramStart"/>
      <w:r w:rsidRPr="00C71A0F">
        <w:rPr>
          <w:rStyle w:val="normaltextrunscx32627041"/>
        </w:rPr>
        <w:t>на те</w:t>
      </w:r>
      <w:proofErr w:type="gramEnd"/>
      <w:r w:rsidRPr="00C71A0F">
        <w:rPr>
          <w:rStyle w:val="normaltextrunscx32627041"/>
        </w:rPr>
        <w:t xml:space="preserve"> вопросы, которые существуют, и мы в поселении стремимся создать механизмы, которые способствовали бы максимальному стимулированию деятельности нашей исполнительной власти. И успех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преобразований, происходящих в поселении, во многом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зависит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от нашей совместной работы и от доверия друг к другу – доверия людей к власти и наоборот власти к людям.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Это очень серьезный и важный вопрос, который является основным приоритетом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в нашей повседневной работе.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proofErr w:type="gramStart"/>
      <w:r w:rsidRPr="00C71A0F">
        <w:rPr>
          <w:rStyle w:val="normaltextrunscx32627041"/>
        </w:rPr>
        <w:t>Это</w:t>
      </w:r>
      <w:proofErr w:type="gramEnd"/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прежде всего: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исполнение бюджета поселения;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обеспечение бесперебойной работы учреждений образования, здравоохранения, культуры, спорта;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благоустройство территорий населенных пунктов, развитие инфраструктуры, обеспечение жизнедеятельности поселения;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взаимодействие с организациями всех форм собственности с целью укрепления и развития экономики поселения;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Правовой основой деятельности органа местного самоуправления является: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соблюдение законов;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наделение государственными полномочиями;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C71A0F">
        <w:rPr>
          <w:rStyle w:val="eopscx32627041"/>
        </w:rPr>
        <w:t> </w:t>
      </w:r>
    </w:p>
    <w:p w:rsidR="00395C63" w:rsidRPr="00C71A0F" w:rsidRDefault="00395C63" w:rsidP="00395C63">
      <w:pPr>
        <w:ind w:firstLine="426"/>
        <w:rPr>
          <w:color w:val="000000"/>
          <w:shd w:val="clear" w:color="auto" w:fill="FFFFFF"/>
        </w:rPr>
      </w:pPr>
      <w:r w:rsidRPr="00C71A0F">
        <w:rPr>
          <w:color w:val="000000"/>
          <w:shd w:val="clear" w:color="auto" w:fill="FFFFFF"/>
        </w:rPr>
        <w:t>Администрацией сельского поселения обеспечивалась</w:t>
      </w:r>
      <w:r>
        <w:rPr>
          <w:color w:val="000000"/>
          <w:shd w:val="clear" w:color="auto" w:fill="FFFFFF"/>
        </w:rPr>
        <w:t xml:space="preserve"> законотворческая деятельность С</w:t>
      </w:r>
      <w:r w:rsidR="001318C4">
        <w:rPr>
          <w:color w:val="000000"/>
          <w:shd w:val="clear" w:color="auto" w:fill="FFFFFF"/>
        </w:rPr>
        <w:t>овета сельского поселения</w:t>
      </w:r>
      <w:r w:rsidRPr="00C71A0F">
        <w:rPr>
          <w:color w:val="000000"/>
          <w:shd w:val="clear" w:color="auto" w:fill="FFFFFF"/>
        </w:rPr>
        <w:t>.</w:t>
      </w:r>
    </w:p>
    <w:p w:rsidR="00395C63" w:rsidRPr="00C71A0F" w:rsidRDefault="00395C63" w:rsidP="00395C63">
      <w:pPr>
        <w:ind w:firstLine="426"/>
      </w:pPr>
      <w:r w:rsidRPr="00C71A0F">
        <w:rPr>
          <w:color w:val="000000"/>
          <w:shd w:val="clear" w:color="auto" w:fill="FFFFFF"/>
        </w:rPr>
        <w:lastRenderedPageBreak/>
        <w:t>Специалистами администрации разрабатывались нормативные и прочие документы. За отчетный период специалистами администрации были</w:t>
      </w:r>
      <w:r w:rsidRPr="00C71A0F">
        <w:rPr>
          <w:color w:val="000000"/>
        </w:rPr>
        <w:t xml:space="preserve"> </w:t>
      </w:r>
      <w:r w:rsidRPr="00C71A0F">
        <w:t xml:space="preserve">подготовлены и вынесены на рассмотрение проекты положений, регламентирующих основные вопросы деятельности администрации, проект бюджета и изменения в бюджет.   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В рамках нормотворческой деятельности за отчетный период издано</w:t>
      </w:r>
      <w:r w:rsidRPr="00C71A0F">
        <w:rPr>
          <w:rStyle w:val="apple-converted-space"/>
        </w:rPr>
        <w:t> </w:t>
      </w:r>
      <w:r w:rsidR="00D91BC3">
        <w:rPr>
          <w:rStyle w:val="normaltextrunscx32627041"/>
        </w:rPr>
        <w:t>3</w:t>
      </w:r>
      <w:r w:rsidR="005016E9">
        <w:rPr>
          <w:rStyle w:val="normaltextrunscx32627041"/>
        </w:rPr>
        <w:t xml:space="preserve">3 </w:t>
      </w:r>
      <w:r w:rsidRPr="00C71A0F">
        <w:rPr>
          <w:rStyle w:val="normaltextrunscx32627041"/>
        </w:rPr>
        <w:t>постановлений,</w:t>
      </w:r>
      <w:r w:rsidRPr="00C71A0F">
        <w:rPr>
          <w:rStyle w:val="apple-converted-space"/>
        </w:rPr>
        <w:t> </w:t>
      </w:r>
      <w:r w:rsidRPr="00C71A0F">
        <w:t xml:space="preserve">распоряжений по основной деятельности – </w:t>
      </w:r>
      <w:r w:rsidR="00D91BC3">
        <w:rPr>
          <w:b/>
        </w:rPr>
        <w:t>56</w:t>
      </w:r>
      <w:r w:rsidRPr="00C71A0F">
        <w:rPr>
          <w:b/>
        </w:rPr>
        <w:t xml:space="preserve">, </w:t>
      </w:r>
      <w:r w:rsidRPr="00C71A0F">
        <w:t xml:space="preserve">распоряжений по личному составу - </w:t>
      </w:r>
      <w:r w:rsidR="00D91BC3">
        <w:rPr>
          <w:b/>
        </w:rPr>
        <w:t>22</w:t>
      </w:r>
      <w:r w:rsidRPr="00C71A0F">
        <w:rPr>
          <w:rStyle w:val="normaltextrunscx32627041"/>
        </w:rPr>
        <w:t xml:space="preserve">, решений Совета депутатов – </w:t>
      </w:r>
      <w:r w:rsidR="00D91BC3">
        <w:rPr>
          <w:rStyle w:val="normaltextrunscx32627041"/>
          <w:b/>
        </w:rPr>
        <w:t>52</w:t>
      </w:r>
      <w:r>
        <w:rPr>
          <w:rStyle w:val="normaltextrunscx32627041"/>
        </w:rPr>
        <w:t>.</w:t>
      </w:r>
    </w:p>
    <w:p w:rsidR="00395C63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  <w:r w:rsidRPr="00C71A0F">
        <w:rPr>
          <w:rStyle w:val="normaltextrunscx32627041"/>
        </w:rPr>
        <w:t xml:space="preserve">Проекты решений и постановлений направляются в прокуратуру района для проведения </w:t>
      </w:r>
      <w:r w:rsidRPr="00C71A0F">
        <w:t>проверки соответствия федеральному законодательству и антикоррупционной экспертизы</w:t>
      </w:r>
      <w:r w:rsidRPr="00C71A0F">
        <w:rPr>
          <w:rStyle w:val="normaltextrunscx32627041"/>
        </w:rPr>
        <w:t>.</w:t>
      </w:r>
      <w:r w:rsidRPr="00C71A0F">
        <w:rPr>
          <w:rStyle w:val="eopscx32627041"/>
        </w:rPr>
        <w:t> </w:t>
      </w:r>
    </w:p>
    <w:p w:rsidR="00794B7D" w:rsidRDefault="00794B7D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  <w:r>
        <w:rPr>
          <w:rStyle w:val="eopscx32627041"/>
        </w:rPr>
        <w:t xml:space="preserve"> </w:t>
      </w:r>
      <w:r w:rsidRPr="00606CC4">
        <w:rPr>
          <w:rStyle w:val="eopscx32627041"/>
        </w:rPr>
        <w:t>Также антикоррупционная</w:t>
      </w:r>
      <w:r w:rsidR="009160E2" w:rsidRPr="00606CC4">
        <w:rPr>
          <w:rStyle w:val="eopscx32627041"/>
        </w:rPr>
        <w:t xml:space="preserve"> экспертиза проводиться  специалистами администрации. Всего проведено: </w:t>
      </w:r>
      <w:r w:rsidR="00B70B60">
        <w:rPr>
          <w:rStyle w:val="eopscx32627041"/>
          <w:b/>
        </w:rPr>
        <w:t>15</w:t>
      </w:r>
      <w:r w:rsidR="00480D59" w:rsidRPr="00606CC4">
        <w:rPr>
          <w:rStyle w:val="eopscx32627041"/>
        </w:rPr>
        <w:t xml:space="preserve"> </w:t>
      </w:r>
      <w:r w:rsidR="009160E2" w:rsidRPr="00606CC4">
        <w:rPr>
          <w:rStyle w:val="eopscx32627041"/>
        </w:rPr>
        <w:t xml:space="preserve">антикоррупционной экспертизы решений Совета,  </w:t>
      </w:r>
      <w:r w:rsidR="00B70B60">
        <w:rPr>
          <w:rStyle w:val="eopscx32627041"/>
          <w:b/>
        </w:rPr>
        <w:t>19</w:t>
      </w:r>
      <w:r w:rsidR="000C630B" w:rsidRPr="00606CC4">
        <w:rPr>
          <w:rStyle w:val="eopscx32627041"/>
        </w:rPr>
        <w:t xml:space="preserve"> </w:t>
      </w:r>
      <w:r w:rsidR="00480D59" w:rsidRPr="00606CC4">
        <w:rPr>
          <w:rStyle w:val="eopscx32627041"/>
        </w:rPr>
        <w:t xml:space="preserve"> </w:t>
      </w:r>
      <w:r w:rsidR="009160E2" w:rsidRPr="00606CC4">
        <w:rPr>
          <w:rStyle w:val="eopscx32627041"/>
        </w:rPr>
        <w:t>антикоррупционной экспертизы постановлений администрации.</w:t>
      </w:r>
    </w:p>
    <w:p w:rsidR="00395C63" w:rsidRPr="000811EF" w:rsidRDefault="00395C63" w:rsidP="00395C63">
      <w:pPr>
        <w:ind w:firstLine="426"/>
        <w:rPr>
          <w:szCs w:val="28"/>
        </w:rPr>
      </w:pPr>
      <w:r w:rsidRPr="000811EF">
        <w:rPr>
          <w:szCs w:val="28"/>
        </w:rPr>
        <w:t>Администрацией ведется исполнение отдельных государственных полномочий в части ведения воинского учета</w:t>
      </w:r>
      <w:r w:rsidRPr="000811EF">
        <w:rPr>
          <w:b/>
          <w:szCs w:val="28"/>
        </w:rPr>
        <w:t>.</w:t>
      </w:r>
      <w:r w:rsidRPr="000811EF">
        <w:rPr>
          <w:szCs w:val="28"/>
        </w:rPr>
        <w:t xml:space="preserve"> 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>
        <w:rPr>
          <w:szCs w:val="28"/>
        </w:rPr>
        <w:t>На воинском учете состоя</w:t>
      </w:r>
      <w:r w:rsidRPr="000811EF">
        <w:rPr>
          <w:szCs w:val="28"/>
        </w:rPr>
        <w:t xml:space="preserve">т </w:t>
      </w:r>
      <w:r>
        <w:rPr>
          <w:szCs w:val="28"/>
        </w:rPr>
        <w:t>1</w:t>
      </w:r>
      <w:r w:rsidR="00B70B60">
        <w:rPr>
          <w:szCs w:val="28"/>
        </w:rPr>
        <w:t>11</w:t>
      </w:r>
      <w:r w:rsidRPr="000811EF">
        <w:rPr>
          <w:szCs w:val="28"/>
        </w:rPr>
        <w:t xml:space="preserve"> человек</w:t>
      </w:r>
      <w:r>
        <w:rPr>
          <w:szCs w:val="28"/>
        </w:rPr>
        <w:t xml:space="preserve">, из них призывники </w:t>
      </w:r>
      <w:r w:rsidR="00B70B60">
        <w:rPr>
          <w:szCs w:val="28"/>
        </w:rPr>
        <w:t>8</w:t>
      </w:r>
      <w:r>
        <w:rPr>
          <w:szCs w:val="28"/>
        </w:rPr>
        <w:t xml:space="preserve"> человек, офицеры 4 человека, граждане призывного возраста </w:t>
      </w:r>
      <w:r w:rsidR="00B70B60">
        <w:rPr>
          <w:szCs w:val="28"/>
        </w:rPr>
        <w:t>99</w:t>
      </w:r>
      <w:r>
        <w:rPr>
          <w:szCs w:val="28"/>
        </w:rPr>
        <w:t xml:space="preserve"> человек.</w:t>
      </w:r>
    </w:p>
    <w:p w:rsidR="00395C63" w:rsidRPr="00C71A0F" w:rsidRDefault="00395C63" w:rsidP="00395C63">
      <w:pPr>
        <w:ind w:firstLine="426"/>
      </w:pPr>
      <w:r w:rsidRPr="00C71A0F">
        <w:t>Основные направления деятельности администрации сельского поселения в прошедшем году строились в соответствии с Уставом сельского поселения.</w:t>
      </w:r>
    </w:p>
    <w:p w:rsidR="00395C63" w:rsidRPr="00C71A0F" w:rsidRDefault="00395C63" w:rsidP="00395C63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информация. На сайте можно видеть новости поселения, объявления, успехи и достижения, а также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проблемы,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над которыми мы работаем. Сайт обновляется по мере поступления информации. </w:t>
      </w:r>
      <w:r w:rsidRPr="00C71A0F">
        <w:rPr>
          <w:rStyle w:val="eopscx32627041"/>
        </w:rPr>
        <w:t> </w:t>
      </w:r>
      <w:r w:rsidRPr="00C71A0F">
        <w:rPr>
          <w:rStyle w:val="normaltextrunscx32627041"/>
        </w:rPr>
        <w:t xml:space="preserve">  </w:t>
      </w:r>
    </w:p>
    <w:p w:rsidR="00395C63" w:rsidRDefault="00395C63" w:rsidP="00395C63">
      <w:pPr>
        <w:ind w:firstLine="426"/>
        <w:rPr>
          <w:rStyle w:val="eopscx32627041"/>
          <w:sz w:val="28"/>
          <w:szCs w:val="28"/>
        </w:rPr>
      </w:pPr>
      <w:r w:rsidRPr="00480D59">
        <w:rPr>
          <w:rStyle w:val="normaltextrunscx32627041"/>
        </w:rPr>
        <w:t>За</w:t>
      </w:r>
      <w:r w:rsidRPr="00480D59">
        <w:rPr>
          <w:rStyle w:val="apple-converted-space"/>
        </w:rPr>
        <w:t> </w:t>
      </w:r>
      <w:r w:rsidRPr="00480D59">
        <w:rPr>
          <w:rStyle w:val="normaltextrunscx32627041"/>
        </w:rPr>
        <w:t>202</w:t>
      </w:r>
      <w:r w:rsidR="00D91BC3">
        <w:rPr>
          <w:rStyle w:val="normaltextrunscx32627041"/>
        </w:rPr>
        <w:t>3</w:t>
      </w:r>
      <w:r w:rsidRPr="00480D59">
        <w:rPr>
          <w:rStyle w:val="normaltextrunscx32627041"/>
        </w:rPr>
        <w:t xml:space="preserve"> год в администрацию сельского поселения</w:t>
      </w:r>
      <w:r w:rsidRPr="00480D59">
        <w:rPr>
          <w:rStyle w:val="apple-converted-space"/>
        </w:rPr>
        <w:t> </w:t>
      </w:r>
      <w:r w:rsidRPr="002B174E">
        <w:rPr>
          <w:rStyle w:val="apple-converted-space"/>
        </w:rPr>
        <w:t xml:space="preserve">поступило </w:t>
      </w:r>
      <w:r w:rsidR="002B174E" w:rsidRPr="002B174E">
        <w:rPr>
          <w:rStyle w:val="apple-converted-space"/>
        </w:rPr>
        <w:t>10</w:t>
      </w:r>
      <w:r w:rsidRPr="002B174E">
        <w:t xml:space="preserve"> письменных</w:t>
      </w:r>
      <w:r w:rsidRPr="00480D59">
        <w:t xml:space="preserve"> обращений</w:t>
      </w:r>
      <w:r w:rsidRPr="00480D59">
        <w:rPr>
          <w:rStyle w:val="normaltextrunscx32627041"/>
        </w:rPr>
        <w:t xml:space="preserve">, выдано </w:t>
      </w:r>
      <w:r w:rsidR="00D91BC3">
        <w:rPr>
          <w:rStyle w:val="normaltextrunscx32627041"/>
        </w:rPr>
        <w:t>340</w:t>
      </w:r>
      <w:r w:rsidRPr="00480D59">
        <w:rPr>
          <w:rStyle w:val="normaltextrunscx32627041"/>
        </w:rPr>
        <w:t xml:space="preserve"> справок. Основными проблемами, с которыми граждане обращались в администрацию, были</w:t>
      </w:r>
      <w:r w:rsidRPr="00480D59">
        <w:rPr>
          <w:rStyle w:val="apple-converted-space"/>
        </w:rPr>
        <w:t> </w:t>
      </w:r>
      <w:r w:rsidRPr="00480D59">
        <w:rPr>
          <w:rStyle w:val="normaltextrunscx32627041"/>
        </w:rPr>
        <w:t>вопросы:  вопросы, связанные с жилищно-коммунальным хозяйством: уличное освещение, ремонт дорог, начисление платы за ЖКХ, социальные вопросы</w:t>
      </w:r>
      <w:r w:rsidRPr="00480D59">
        <w:rPr>
          <w:rStyle w:val="normaltextrunscx32627041"/>
          <w:sz w:val="28"/>
          <w:szCs w:val="28"/>
        </w:rPr>
        <w:t>.</w:t>
      </w:r>
      <w:r w:rsidRPr="007025A4">
        <w:rPr>
          <w:rStyle w:val="eopscx32627041"/>
          <w:sz w:val="28"/>
          <w:szCs w:val="28"/>
        </w:rPr>
        <w:t> </w:t>
      </w:r>
    </w:p>
    <w:p w:rsidR="00395C63" w:rsidRPr="006F0BF8" w:rsidRDefault="00395C63" w:rsidP="00395C63">
      <w:pPr>
        <w:ind w:firstLine="426"/>
        <w:rPr>
          <w:rStyle w:val="eopscx32627041"/>
          <w:sz w:val="36"/>
          <w:szCs w:val="28"/>
        </w:rPr>
      </w:pPr>
    </w:p>
    <w:p w:rsidR="00395C63" w:rsidRDefault="00395C63" w:rsidP="00395C63">
      <w:pPr>
        <w:ind w:firstLine="426"/>
        <w:jc w:val="center"/>
        <w:rPr>
          <w:rStyle w:val="eopscx32627041"/>
          <w:b/>
          <w:sz w:val="32"/>
          <w:szCs w:val="28"/>
        </w:rPr>
      </w:pPr>
      <w:r w:rsidRPr="006F0BF8">
        <w:rPr>
          <w:rStyle w:val="eopscx32627041"/>
          <w:b/>
          <w:sz w:val="32"/>
          <w:szCs w:val="28"/>
        </w:rPr>
        <w:t>Исполнение бюджета.</w:t>
      </w:r>
    </w:p>
    <w:p w:rsidR="000C630B" w:rsidRDefault="000C630B" w:rsidP="00395C63">
      <w:pPr>
        <w:ind w:firstLine="426"/>
        <w:jc w:val="center"/>
        <w:rPr>
          <w:rStyle w:val="eopscx32627041"/>
          <w:b/>
          <w:sz w:val="32"/>
          <w:szCs w:val="28"/>
        </w:rPr>
      </w:pPr>
    </w:p>
    <w:p w:rsidR="00480D59" w:rsidRPr="00480D59" w:rsidRDefault="005016E9" w:rsidP="00480D59">
      <w:pPr>
        <w:rPr>
          <w:color w:val="000000"/>
        </w:rPr>
      </w:pPr>
      <w:proofErr w:type="gramStart"/>
      <w:r w:rsidRPr="005016E9">
        <w:rPr>
          <w:rFonts w:eastAsia="Calibri"/>
          <w:color w:val="000000"/>
        </w:rPr>
        <w:t>Бюджет сельского поселения "Комсомольск-на-Печоре"  утвержден Решением Совета от 05.12.2022 № 60/185 «О бюджете муниципального образования сельского поселения "Комсомольск-на-Печоре" на 2023 год и плановый период 2024 и 2025 годов» (с учетом изменений, внесенных решениями от 17.02.2023 № 64/198, 16.05.2023 № 66/202, 21.06.2023 № 68/208, 01.08.2023 № 69/210, 16.10.2023 № 03/09, 21.11.2023 № 04/16, 21.12.2023 № 06/22.)</w:t>
      </w:r>
      <w:proofErr w:type="gramEnd"/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Default="00480D59" w:rsidP="00480D59">
      <w:pPr>
        <w:jc w:val="center"/>
        <w:rPr>
          <w:rFonts w:eastAsia="Calibri"/>
          <w:b/>
          <w:color w:val="000000"/>
        </w:rPr>
      </w:pPr>
      <w:r w:rsidRPr="00480D59">
        <w:rPr>
          <w:rFonts w:eastAsia="Calibri"/>
          <w:b/>
          <w:color w:val="000000"/>
        </w:rPr>
        <w:t>ДОХОДЫ:</w:t>
      </w:r>
    </w:p>
    <w:p w:rsidR="00480D59" w:rsidRPr="00480D59" w:rsidRDefault="00480D59" w:rsidP="00480D59">
      <w:pPr>
        <w:jc w:val="center"/>
        <w:rPr>
          <w:color w:val="000000"/>
        </w:rPr>
      </w:pP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Доходная часть бюджета сельского поселения "Комсомольск-на-Печоре" </w:t>
      </w:r>
      <w:r w:rsidR="005016E9" w:rsidRPr="005016E9">
        <w:rPr>
          <w:rFonts w:eastAsia="Calibri"/>
          <w:color w:val="000000"/>
        </w:rPr>
        <w:t>за 2023 год составила 10495480,28 руб</w:t>
      </w:r>
      <w:r w:rsidR="005016E9">
        <w:rPr>
          <w:rFonts w:eastAsia="Calibri"/>
          <w:color w:val="000000"/>
        </w:rPr>
        <w:t>лей</w:t>
      </w:r>
      <w:r w:rsidR="005016E9" w:rsidRPr="005016E9">
        <w:rPr>
          <w:rFonts w:eastAsia="Calibri"/>
          <w:color w:val="000000"/>
        </w:rPr>
        <w:t>.</w:t>
      </w:r>
      <w:r w:rsidR="005016E9">
        <w:rPr>
          <w:rFonts w:eastAsia="Calibri"/>
          <w:color w:val="000000"/>
        </w:rPr>
        <w:t xml:space="preserve"> </w:t>
      </w:r>
      <w:r w:rsidR="005016E9" w:rsidRPr="005016E9">
        <w:rPr>
          <w:rFonts w:eastAsia="Calibri"/>
          <w:color w:val="000000"/>
        </w:rPr>
        <w:t xml:space="preserve">План выполнен на 98,9 % к показателям, утвержденным бюджетом на 2023 год. </w:t>
      </w:r>
      <w:r w:rsidRPr="00480D59">
        <w:rPr>
          <w:rFonts w:eastAsia="Calibri"/>
          <w:color w:val="000000"/>
        </w:rPr>
        <w:t>Доходная часть бюджета поселения формируется за счет доходов от уплаты федеральных и местных налогов и сборов по нормативам, установленным законодательными актами РФ, субъекта РФ: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- НДФЛ выполнен на </w:t>
      </w:r>
      <w:r w:rsidR="00401AC0" w:rsidRPr="00401AC0">
        <w:rPr>
          <w:rFonts w:eastAsia="Calibri"/>
          <w:color w:val="000000"/>
        </w:rPr>
        <w:t>134,3 % (94440,00-133583,92 руб.);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- Налог на имущество физических лиц выполнен на </w:t>
      </w:r>
      <w:r w:rsidR="00401AC0" w:rsidRPr="00401AC0">
        <w:rPr>
          <w:rFonts w:eastAsia="Calibri"/>
          <w:color w:val="000000"/>
        </w:rPr>
        <w:t>94,6 % (53</w:t>
      </w:r>
      <w:r w:rsidR="004F0F39">
        <w:rPr>
          <w:rFonts w:eastAsia="Calibri"/>
          <w:color w:val="000000"/>
        </w:rPr>
        <w:t xml:space="preserve"> </w:t>
      </w:r>
      <w:r w:rsidR="00401AC0" w:rsidRPr="00401AC0">
        <w:rPr>
          <w:rFonts w:eastAsia="Calibri"/>
          <w:color w:val="000000"/>
        </w:rPr>
        <w:t>000-50</w:t>
      </w:r>
      <w:r w:rsidR="004F0F39">
        <w:rPr>
          <w:rFonts w:eastAsia="Calibri"/>
          <w:color w:val="000000"/>
        </w:rPr>
        <w:t xml:space="preserve"> </w:t>
      </w:r>
      <w:r w:rsidR="00401AC0" w:rsidRPr="00401AC0">
        <w:rPr>
          <w:rFonts w:eastAsia="Calibri"/>
          <w:color w:val="000000"/>
        </w:rPr>
        <w:t>124,51 рублей)</w:t>
      </w:r>
      <w:r w:rsidR="00401AC0">
        <w:rPr>
          <w:rFonts w:eastAsia="Calibri"/>
          <w:color w:val="000000"/>
        </w:rPr>
        <w:t>;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- земельный налог с организаций выполнен на 252,9% (9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000,00-22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768,92 рублей);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-  земельный налог с физ. лиц выполнен на 91,4 % (15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000,00-13</w:t>
      </w:r>
      <w:r w:rsidR="002B2682">
        <w:rPr>
          <w:rFonts w:eastAsia="Calibri"/>
          <w:color w:val="000000"/>
        </w:rPr>
        <w:t xml:space="preserve"> </w:t>
      </w:r>
      <w:r w:rsidRPr="00480D59">
        <w:rPr>
          <w:rFonts w:eastAsia="Calibri"/>
          <w:color w:val="000000"/>
        </w:rPr>
        <w:t>714,81 рублей.)</w:t>
      </w:r>
    </w:p>
    <w:p w:rsidR="00401AC0" w:rsidRPr="00401AC0" w:rsidRDefault="00401AC0" w:rsidP="00401AC0">
      <w:pPr>
        <w:rPr>
          <w:rFonts w:eastAsia="Calibri"/>
          <w:color w:val="000000"/>
        </w:rPr>
      </w:pPr>
      <w:r w:rsidRPr="00401AC0">
        <w:rPr>
          <w:rFonts w:eastAsia="Calibri"/>
          <w:color w:val="000000"/>
        </w:rPr>
        <w:t>- Поступление государственной пошлины за совершение нотариальных действий должностными лицами органов местного самоуправления выполнены на 119,0 % (1</w:t>
      </w:r>
      <w:r w:rsidR="004F0F39">
        <w:rPr>
          <w:rFonts w:eastAsia="Calibri"/>
          <w:color w:val="000000"/>
        </w:rPr>
        <w:t xml:space="preserve"> </w:t>
      </w:r>
      <w:r w:rsidRPr="00401AC0">
        <w:rPr>
          <w:rFonts w:eastAsia="Calibri"/>
          <w:color w:val="000000"/>
        </w:rPr>
        <w:t xml:space="preserve">000,00 руб.  </w:t>
      </w:r>
      <w:r w:rsidR="004F0F39">
        <w:rPr>
          <w:rFonts w:eastAsia="Calibri"/>
          <w:color w:val="000000"/>
        </w:rPr>
        <w:t>–</w:t>
      </w:r>
      <w:r w:rsidRPr="00401AC0">
        <w:rPr>
          <w:rFonts w:eastAsia="Calibri"/>
          <w:color w:val="000000"/>
        </w:rPr>
        <w:t xml:space="preserve"> 1</w:t>
      </w:r>
      <w:r w:rsidR="004F0F39">
        <w:rPr>
          <w:rFonts w:eastAsia="Calibri"/>
          <w:color w:val="000000"/>
        </w:rPr>
        <w:t xml:space="preserve"> </w:t>
      </w:r>
      <w:r w:rsidRPr="00401AC0">
        <w:rPr>
          <w:rFonts w:eastAsia="Calibri"/>
          <w:color w:val="000000"/>
        </w:rPr>
        <w:t xml:space="preserve">190,00 руб.). </w:t>
      </w:r>
    </w:p>
    <w:p w:rsidR="00401AC0" w:rsidRPr="00401AC0" w:rsidRDefault="00401AC0" w:rsidP="00401AC0">
      <w:pPr>
        <w:rPr>
          <w:rFonts w:eastAsia="Calibri"/>
          <w:color w:val="000000"/>
        </w:rPr>
      </w:pPr>
      <w:r w:rsidRPr="00401AC0">
        <w:rPr>
          <w:rFonts w:eastAsia="Calibri"/>
          <w:color w:val="000000"/>
        </w:rPr>
        <w:t xml:space="preserve">  - Поступление доходов от сдачи в аренду имущества, находящегося в оперативном управлении органов поселения исполнено – 70,5% (519299,0-366020,96 рублей). Не поступили </w:t>
      </w:r>
      <w:r w:rsidRPr="00401AC0">
        <w:rPr>
          <w:rFonts w:eastAsia="Calibri"/>
          <w:color w:val="000000"/>
        </w:rPr>
        <w:lastRenderedPageBreak/>
        <w:t>платежи за аренду по исполнительному листу ФС № 0138905539 от 20.03.2017 по делу</w:t>
      </w:r>
      <w:proofErr w:type="gramStart"/>
      <w:r w:rsidRPr="00401AC0">
        <w:rPr>
          <w:rFonts w:eastAsia="Calibri"/>
          <w:color w:val="000000"/>
        </w:rPr>
        <w:t xml:space="preserve"> № А</w:t>
      </w:r>
      <w:proofErr w:type="gramEnd"/>
      <w:r w:rsidRPr="00401AC0">
        <w:rPr>
          <w:rFonts w:eastAsia="Calibri"/>
          <w:color w:val="000000"/>
        </w:rPr>
        <w:t xml:space="preserve"> 29-571/2017.</w:t>
      </w:r>
    </w:p>
    <w:p w:rsidR="00401AC0" w:rsidRPr="00401AC0" w:rsidRDefault="00401AC0" w:rsidP="00401AC0">
      <w:pPr>
        <w:rPr>
          <w:rFonts w:eastAsia="Calibri"/>
          <w:color w:val="000000"/>
        </w:rPr>
      </w:pPr>
      <w:r w:rsidRPr="00401AC0">
        <w:rPr>
          <w:rFonts w:eastAsia="Calibri"/>
          <w:color w:val="000000"/>
        </w:rPr>
        <w:t xml:space="preserve"> </w:t>
      </w:r>
    </w:p>
    <w:p w:rsidR="00401AC0" w:rsidRDefault="00401AC0" w:rsidP="00401AC0">
      <w:pPr>
        <w:rPr>
          <w:rFonts w:eastAsia="Calibri"/>
          <w:color w:val="000000"/>
        </w:rPr>
      </w:pPr>
      <w:r w:rsidRPr="00401AC0">
        <w:rPr>
          <w:rFonts w:eastAsia="Calibri"/>
          <w:color w:val="000000"/>
        </w:rPr>
        <w:t>В доходной части бюджета сельского поселения на 2023 г. предусмотрены безвозмездные поступления из бюджета муниципального района "</w:t>
      </w:r>
      <w:proofErr w:type="spellStart"/>
      <w:r w:rsidRPr="00401AC0">
        <w:rPr>
          <w:rFonts w:eastAsia="Calibri"/>
          <w:color w:val="000000"/>
        </w:rPr>
        <w:t>Троицко</w:t>
      </w:r>
      <w:proofErr w:type="spellEnd"/>
      <w:r w:rsidRPr="00401AC0">
        <w:rPr>
          <w:rFonts w:eastAsia="Calibri"/>
          <w:color w:val="000000"/>
        </w:rPr>
        <w:t>-Печорский":</w:t>
      </w:r>
      <w:r w:rsidR="00480D59" w:rsidRPr="00480D59">
        <w:rPr>
          <w:rFonts w:eastAsia="Calibri"/>
          <w:color w:val="000000"/>
        </w:rPr>
        <w:t> </w:t>
      </w:r>
    </w:p>
    <w:p w:rsidR="00480D59" w:rsidRPr="00480D59" w:rsidRDefault="00480D59" w:rsidP="00401AC0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- дотации на выравнивание бюджетной обеспеченности исполнено </w:t>
      </w:r>
      <w:r w:rsidR="00401AC0" w:rsidRPr="00401AC0">
        <w:rPr>
          <w:rFonts w:eastAsia="Calibri"/>
          <w:color w:val="000000"/>
        </w:rPr>
        <w:t>100% - (2</w:t>
      </w:r>
      <w:r w:rsidR="004F0F39">
        <w:rPr>
          <w:rFonts w:eastAsia="Calibri"/>
          <w:color w:val="000000"/>
        </w:rPr>
        <w:t> </w:t>
      </w:r>
      <w:r w:rsidR="00401AC0" w:rsidRPr="00401AC0">
        <w:rPr>
          <w:rFonts w:eastAsia="Calibri"/>
          <w:color w:val="000000"/>
        </w:rPr>
        <w:t>605</w:t>
      </w:r>
      <w:r w:rsidR="004F0F39">
        <w:rPr>
          <w:rFonts w:eastAsia="Calibri"/>
          <w:color w:val="000000"/>
        </w:rPr>
        <w:t xml:space="preserve"> </w:t>
      </w:r>
      <w:r w:rsidR="00401AC0" w:rsidRPr="00401AC0">
        <w:rPr>
          <w:rFonts w:eastAsia="Calibri"/>
          <w:color w:val="000000"/>
        </w:rPr>
        <w:t>476,00 руб.)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 - прочие межбюджетные трансферты, передаваемые бюджетам сельских поселений - </w:t>
      </w:r>
      <w:r w:rsidR="00401AC0" w:rsidRPr="00401AC0">
        <w:rPr>
          <w:rFonts w:eastAsia="Calibri"/>
          <w:color w:val="000000"/>
        </w:rPr>
        <w:t>100% (5</w:t>
      </w:r>
      <w:r w:rsidR="004F0F39">
        <w:rPr>
          <w:rFonts w:eastAsia="Calibri"/>
          <w:color w:val="000000"/>
        </w:rPr>
        <w:t xml:space="preserve"> </w:t>
      </w:r>
      <w:r w:rsidR="00401AC0" w:rsidRPr="00401AC0">
        <w:rPr>
          <w:rFonts w:eastAsia="Calibri"/>
          <w:color w:val="000000"/>
        </w:rPr>
        <w:t>656</w:t>
      </w:r>
      <w:r w:rsidR="004F0F39">
        <w:rPr>
          <w:rFonts w:eastAsia="Calibri"/>
          <w:color w:val="000000"/>
        </w:rPr>
        <w:t xml:space="preserve"> </w:t>
      </w:r>
      <w:r w:rsidR="00401AC0" w:rsidRPr="00401AC0">
        <w:rPr>
          <w:rFonts w:eastAsia="Calibri"/>
          <w:color w:val="000000"/>
        </w:rPr>
        <w:t>154,89 руб.)</w:t>
      </w:r>
      <w:r w:rsidR="00401AC0">
        <w:rPr>
          <w:rFonts w:eastAsia="Calibri"/>
          <w:color w:val="000000"/>
        </w:rPr>
        <w:t>.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 Межбюджетные трансферты  бюджетам сельских поселений </w:t>
      </w:r>
      <w:proofErr w:type="gramStart"/>
      <w:r w:rsidRPr="00480D59">
        <w:rPr>
          <w:rFonts w:eastAsia="Calibri"/>
          <w:color w:val="000000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480D59">
        <w:rPr>
          <w:rFonts w:eastAsia="Calibri"/>
          <w:color w:val="000000"/>
        </w:rPr>
        <w:t xml:space="preserve"> – 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 Субвенции на </w:t>
      </w:r>
      <w:r w:rsidR="00606CC4" w:rsidRPr="008E06B2">
        <w:t xml:space="preserve">осуществление </w:t>
      </w:r>
      <w:r w:rsidR="00606CC4">
        <w:t xml:space="preserve">полномочий по </w:t>
      </w:r>
      <w:r w:rsidR="00606CC4" w:rsidRPr="008E06B2">
        <w:t>первично</w:t>
      </w:r>
      <w:r w:rsidR="00606CC4">
        <w:t>му</w:t>
      </w:r>
      <w:r w:rsidR="00606CC4" w:rsidRPr="008E06B2">
        <w:t xml:space="preserve"> воинско</w:t>
      </w:r>
      <w:r w:rsidR="00606CC4">
        <w:t>му</w:t>
      </w:r>
      <w:r w:rsidR="00606CC4" w:rsidRPr="008E06B2">
        <w:t xml:space="preserve"> учет</w:t>
      </w:r>
      <w:r w:rsidR="00606CC4">
        <w:t>у</w:t>
      </w:r>
      <w:r w:rsidR="00606CC4" w:rsidRPr="008E06B2">
        <w:t xml:space="preserve"> на территориях, где отсутствуют военные комиссариаты </w:t>
      </w:r>
      <w:r w:rsidR="00606CC4">
        <w:t xml:space="preserve">за счет </w:t>
      </w:r>
      <w:proofErr w:type="gramStart"/>
      <w:r w:rsidR="00606CC4">
        <w:t>средств,  поступающих из федерального бюджета</w:t>
      </w:r>
      <w:r w:rsidRPr="00480D59">
        <w:rPr>
          <w:rFonts w:eastAsia="Calibri"/>
          <w:color w:val="000000"/>
        </w:rPr>
        <w:t xml:space="preserve"> исполнено</w:t>
      </w:r>
      <w:proofErr w:type="gramEnd"/>
      <w:r w:rsidRPr="00480D59">
        <w:rPr>
          <w:rFonts w:eastAsia="Calibri"/>
          <w:color w:val="000000"/>
        </w:rPr>
        <w:t xml:space="preserve"> - </w:t>
      </w:r>
      <w:r w:rsidR="00401AC0" w:rsidRPr="00401AC0">
        <w:rPr>
          <w:rFonts w:eastAsia="Calibri"/>
          <w:color w:val="000000"/>
        </w:rPr>
        <w:t>100% (182</w:t>
      </w:r>
      <w:r w:rsidR="004F0F39">
        <w:rPr>
          <w:rFonts w:eastAsia="Calibri"/>
          <w:color w:val="000000"/>
        </w:rPr>
        <w:t xml:space="preserve"> </w:t>
      </w:r>
      <w:r w:rsidR="00401AC0" w:rsidRPr="00401AC0">
        <w:rPr>
          <w:rFonts w:eastAsia="Calibri"/>
          <w:color w:val="000000"/>
        </w:rPr>
        <w:t>933,00 руб.)</w:t>
      </w:r>
      <w:r w:rsidR="00401AC0">
        <w:rPr>
          <w:rFonts w:eastAsia="Calibri"/>
          <w:color w:val="000000"/>
        </w:rPr>
        <w:t>.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  Субвенции на </w:t>
      </w:r>
      <w:r w:rsidR="00606CC4" w:rsidRPr="00602B80">
        <w:rPr>
          <w:iCs/>
        </w:rPr>
        <w:t xml:space="preserve"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</w:t>
      </w:r>
      <w:proofErr w:type="gramStart"/>
      <w:r w:rsidR="00606CC4" w:rsidRPr="00602B80">
        <w:rPr>
          <w:iCs/>
        </w:rPr>
        <w:t>средств, поступающих из республиканского бюджета Республики</w:t>
      </w:r>
      <w:r w:rsidR="00606CC4">
        <w:rPr>
          <w:iCs/>
        </w:rPr>
        <w:t xml:space="preserve"> </w:t>
      </w:r>
      <w:r w:rsidRPr="00480D59">
        <w:rPr>
          <w:rFonts w:eastAsia="Calibri"/>
          <w:color w:val="000000"/>
        </w:rPr>
        <w:t>исполнено</w:t>
      </w:r>
      <w:proofErr w:type="gramEnd"/>
      <w:r w:rsidRPr="00480D59">
        <w:rPr>
          <w:rFonts w:eastAsia="Calibri"/>
          <w:color w:val="000000"/>
        </w:rPr>
        <w:t xml:space="preserve"> - </w:t>
      </w:r>
      <w:r w:rsidR="00401AC0" w:rsidRPr="00401AC0">
        <w:rPr>
          <w:rFonts w:eastAsia="Calibri"/>
          <w:color w:val="000000"/>
        </w:rPr>
        <w:t>100% (27</w:t>
      </w:r>
      <w:r w:rsidR="004F0F39">
        <w:rPr>
          <w:rFonts w:eastAsia="Calibri"/>
          <w:color w:val="000000"/>
        </w:rPr>
        <w:t xml:space="preserve"> </w:t>
      </w:r>
      <w:r w:rsidR="00401AC0" w:rsidRPr="00401AC0">
        <w:rPr>
          <w:rFonts w:eastAsia="Calibri"/>
          <w:color w:val="000000"/>
        </w:rPr>
        <w:t>397,00 руб.)</w:t>
      </w:r>
      <w:r w:rsidR="00401AC0">
        <w:rPr>
          <w:rFonts w:eastAsia="Calibri"/>
          <w:color w:val="000000"/>
        </w:rPr>
        <w:t>.</w:t>
      </w:r>
    </w:p>
    <w:p w:rsidR="005016E9" w:rsidRPr="005016E9" w:rsidRDefault="005016E9" w:rsidP="005016E9">
      <w:pPr>
        <w:rPr>
          <w:rFonts w:eastAsia="Calibri"/>
          <w:color w:val="000000"/>
        </w:rPr>
      </w:pPr>
    </w:p>
    <w:p w:rsidR="00480D59" w:rsidRPr="00480D59" w:rsidRDefault="00480D59" w:rsidP="00480D59">
      <w:pPr>
        <w:rPr>
          <w:color w:val="000000"/>
        </w:rPr>
      </w:pPr>
    </w:p>
    <w:p w:rsidR="00480D59" w:rsidRPr="00480D59" w:rsidRDefault="00480D59" w:rsidP="00480D59">
      <w:pPr>
        <w:jc w:val="center"/>
        <w:rPr>
          <w:color w:val="000000"/>
        </w:rPr>
      </w:pPr>
      <w:r w:rsidRPr="00480D59">
        <w:rPr>
          <w:rFonts w:eastAsia="Calibri"/>
          <w:b/>
          <w:color w:val="000000"/>
        </w:rPr>
        <w:t>РАСХОДЫ:</w:t>
      </w:r>
    </w:p>
    <w:p w:rsidR="00480D59" w:rsidRPr="00480D59" w:rsidRDefault="00480D59" w:rsidP="00480D59">
      <w:pPr>
        <w:jc w:val="center"/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Кассовое исполнение бюджета сельского поселения "Комсомольск-на-Печоре" за 202</w:t>
      </w:r>
      <w:r w:rsidR="00401AC0">
        <w:rPr>
          <w:rFonts w:eastAsia="Calibri"/>
          <w:color w:val="000000"/>
        </w:rPr>
        <w:t>3</w:t>
      </w:r>
      <w:r w:rsidRPr="00480D59">
        <w:rPr>
          <w:rFonts w:eastAsia="Calibri"/>
          <w:color w:val="000000"/>
        </w:rPr>
        <w:t xml:space="preserve"> год составило </w:t>
      </w:r>
      <w:r w:rsidR="00401AC0" w:rsidRPr="00401AC0">
        <w:rPr>
          <w:rFonts w:eastAsia="Calibri"/>
          <w:color w:val="000000"/>
        </w:rPr>
        <w:t>10</w:t>
      </w:r>
      <w:r w:rsidR="00401AC0">
        <w:rPr>
          <w:rFonts w:eastAsia="Calibri"/>
          <w:color w:val="000000"/>
        </w:rPr>
        <w:t> </w:t>
      </w:r>
      <w:r w:rsidR="00401AC0" w:rsidRPr="00401AC0">
        <w:rPr>
          <w:rFonts w:eastAsia="Calibri"/>
          <w:color w:val="000000"/>
        </w:rPr>
        <w:t>398</w:t>
      </w:r>
      <w:r w:rsidR="00401AC0">
        <w:rPr>
          <w:rFonts w:eastAsia="Calibri"/>
          <w:color w:val="000000"/>
        </w:rPr>
        <w:t xml:space="preserve"> </w:t>
      </w:r>
      <w:r w:rsidR="00401AC0" w:rsidRPr="00401AC0">
        <w:rPr>
          <w:rFonts w:eastAsia="Calibri"/>
          <w:color w:val="000000"/>
        </w:rPr>
        <w:t xml:space="preserve">801,80 </w:t>
      </w:r>
      <w:r w:rsidRPr="00480D59">
        <w:rPr>
          <w:rFonts w:eastAsia="Calibri"/>
          <w:color w:val="000000"/>
        </w:rPr>
        <w:t xml:space="preserve">руб. План выполнен на </w:t>
      </w:r>
      <w:r w:rsidR="00401AC0">
        <w:rPr>
          <w:rFonts w:eastAsia="Calibri"/>
          <w:color w:val="000000"/>
        </w:rPr>
        <w:t xml:space="preserve">97,8 </w:t>
      </w:r>
      <w:r w:rsidRPr="00480D59">
        <w:rPr>
          <w:rFonts w:eastAsia="Calibri"/>
          <w:color w:val="000000"/>
        </w:rPr>
        <w:t>% к уточненной бюджетной росписи на 202</w:t>
      </w:r>
      <w:r w:rsidR="00401AC0">
        <w:rPr>
          <w:rFonts w:eastAsia="Calibri"/>
          <w:color w:val="000000"/>
        </w:rPr>
        <w:t>3</w:t>
      </w:r>
      <w:r w:rsidRPr="00480D59">
        <w:rPr>
          <w:rFonts w:eastAsia="Calibri"/>
          <w:color w:val="000000"/>
        </w:rPr>
        <w:t xml:space="preserve"> год. 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 В анализируемый период приоритетным направлением расходования средств бюджета сельского поселения "Комсомольск-на-Печоре" оставалось финансирование первоочередных социально направленных расходов - оплаты труда с начислениями, текущих коммунальных услуг, капитальный ремонт муниципального жилого фонда, благоустройство. Наибольший удельный вес в расходах бюджета сельского поселения в отчетном периоде составляют расходы на содержание органов местного самоуправления – </w:t>
      </w:r>
      <w:r w:rsidR="00401AC0">
        <w:rPr>
          <w:rFonts w:eastAsia="Calibri"/>
          <w:color w:val="000000"/>
        </w:rPr>
        <w:t>29</w:t>
      </w:r>
      <w:r w:rsidRPr="00480D59">
        <w:rPr>
          <w:rFonts w:eastAsia="Calibri"/>
          <w:color w:val="000000"/>
        </w:rPr>
        <w:t xml:space="preserve"> %, на благоустройство – </w:t>
      </w:r>
      <w:r w:rsidR="00401AC0">
        <w:rPr>
          <w:rFonts w:eastAsia="Calibri"/>
          <w:color w:val="000000"/>
        </w:rPr>
        <w:t>27</w:t>
      </w:r>
      <w:r w:rsidR="004F0F39">
        <w:rPr>
          <w:rFonts w:eastAsia="Calibri"/>
          <w:color w:val="000000"/>
        </w:rPr>
        <w:t xml:space="preserve"> %,</w:t>
      </w:r>
      <w:r w:rsidRPr="00480D59">
        <w:rPr>
          <w:rFonts w:eastAsia="Calibri"/>
          <w:color w:val="000000"/>
        </w:rPr>
        <w:t xml:space="preserve"> </w:t>
      </w:r>
      <w:r w:rsidR="004F0F39" w:rsidRPr="004F0F39">
        <w:rPr>
          <w:rFonts w:eastAsia="Calibri"/>
          <w:color w:val="000000"/>
        </w:rPr>
        <w:t>другие общегосударственные вопросы – 25,8 %. За 2023 год кассовый расход по данным видам расходов составил 8</w:t>
      </w:r>
      <w:r w:rsidR="004F0F39">
        <w:rPr>
          <w:rFonts w:eastAsia="Calibri"/>
          <w:color w:val="000000"/>
        </w:rPr>
        <w:t> </w:t>
      </w:r>
      <w:r w:rsidR="004F0F39" w:rsidRPr="004F0F39">
        <w:rPr>
          <w:rFonts w:eastAsia="Calibri"/>
          <w:color w:val="000000"/>
        </w:rPr>
        <w:t>755</w:t>
      </w:r>
      <w:r w:rsidR="004F0F39">
        <w:rPr>
          <w:rFonts w:eastAsia="Calibri"/>
          <w:color w:val="000000"/>
        </w:rPr>
        <w:t xml:space="preserve"> </w:t>
      </w:r>
      <w:r w:rsidR="004F0F39" w:rsidRPr="004F0F39">
        <w:rPr>
          <w:rFonts w:eastAsia="Calibri"/>
          <w:color w:val="000000"/>
        </w:rPr>
        <w:t xml:space="preserve">398,82 рублей или 82,4 % от общего объема расходов. </w:t>
      </w:r>
      <w:r w:rsidRPr="00480D59">
        <w:rPr>
          <w:rFonts w:eastAsia="Calibri"/>
          <w:color w:val="000000"/>
        </w:rPr>
        <w:t>88,4 % от общего объема расходов. 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Default="00480D59" w:rsidP="00480D59">
      <w:pPr>
        <w:rPr>
          <w:rFonts w:eastAsia="Calibri"/>
          <w:color w:val="000000"/>
        </w:rPr>
      </w:pPr>
      <w:r w:rsidRPr="000A6A61">
        <w:rPr>
          <w:b/>
        </w:rPr>
        <w:t>По подразделу 0102</w:t>
      </w:r>
      <w:r w:rsidRPr="006E4851">
        <w:t xml:space="preserve"> </w:t>
      </w:r>
      <w:r w:rsidRPr="00B43926">
        <w:t>«</w:t>
      </w:r>
      <w:r w:rsidRPr="00C61C9A">
        <w:t>Функционирование высшего должностного лица субъекта Российской Федерации и м</w:t>
      </w:r>
      <w:r>
        <w:t>униципального образования</w:t>
      </w:r>
      <w:r w:rsidRPr="00C61C9A">
        <w:t>»</w:t>
      </w:r>
      <w:r w:rsidRPr="00AA1021">
        <w:t xml:space="preserve"> </w:t>
      </w:r>
      <w:r w:rsidRPr="006E4851">
        <w:t xml:space="preserve">расходы на </w:t>
      </w:r>
      <w:r>
        <w:t>обеспечение деятельности</w:t>
      </w:r>
      <w:r w:rsidRPr="006E4851">
        <w:t xml:space="preserve"> главы сельского поселения «Комсомольск-на-Печоре»</w:t>
      </w:r>
      <w:r>
        <w:t xml:space="preserve"> </w:t>
      </w:r>
      <w:r w:rsidRPr="00480D59">
        <w:rPr>
          <w:rFonts w:eastAsia="Calibri"/>
          <w:color w:val="000000"/>
        </w:rPr>
        <w:t xml:space="preserve">предусмотрены расходы в сумме </w:t>
      </w:r>
      <w:r w:rsidR="004F0F39" w:rsidRPr="004F0F39">
        <w:rPr>
          <w:rFonts w:eastAsia="Calibri"/>
          <w:color w:val="000000"/>
        </w:rPr>
        <w:t>985</w:t>
      </w:r>
      <w:r w:rsidR="004F0F39">
        <w:rPr>
          <w:rFonts w:eastAsia="Calibri"/>
          <w:color w:val="000000"/>
        </w:rPr>
        <w:t xml:space="preserve"> </w:t>
      </w:r>
      <w:r w:rsidR="004F0F39" w:rsidRPr="004F0F39">
        <w:rPr>
          <w:rFonts w:eastAsia="Calibri"/>
          <w:color w:val="000000"/>
        </w:rPr>
        <w:t xml:space="preserve">380,06 </w:t>
      </w:r>
      <w:r w:rsidRPr="00480D59">
        <w:rPr>
          <w:rFonts w:eastAsia="Calibri"/>
          <w:color w:val="000000"/>
        </w:rPr>
        <w:t xml:space="preserve">руб. Исполнено - </w:t>
      </w:r>
      <w:r w:rsidR="004F0F39" w:rsidRPr="004F0F39">
        <w:rPr>
          <w:rFonts w:eastAsia="Calibri"/>
          <w:color w:val="000000"/>
        </w:rPr>
        <w:t>99,8 % (983</w:t>
      </w:r>
      <w:r w:rsidR="004F0F39">
        <w:rPr>
          <w:rFonts w:eastAsia="Calibri"/>
          <w:color w:val="000000"/>
        </w:rPr>
        <w:t xml:space="preserve"> </w:t>
      </w:r>
      <w:r w:rsidR="004F0F39" w:rsidRPr="004F0F39">
        <w:rPr>
          <w:rFonts w:eastAsia="Calibri"/>
          <w:color w:val="000000"/>
        </w:rPr>
        <w:t>671,67 руб.)</w:t>
      </w:r>
      <w:r w:rsidR="004F0F39">
        <w:rPr>
          <w:rFonts w:eastAsia="Calibri"/>
          <w:color w:val="000000"/>
        </w:rPr>
        <w:t>.</w:t>
      </w:r>
    </w:p>
    <w:p w:rsidR="005D5B15" w:rsidRDefault="005D5B15" w:rsidP="00480D59">
      <w:pPr>
        <w:rPr>
          <w:rFonts w:eastAsia="Calibri"/>
          <w:color w:val="000000"/>
        </w:rPr>
      </w:pPr>
    </w:p>
    <w:p w:rsidR="004F0F39" w:rsidRPr="00480D59" w:rsidRDefault="005D5B15" w:rsidP="00480D59">
      <w:pPr>
        <w:rPr>
          <w:color w:val="000000"/>
        </w:rPr>
      </w:pPr>
      <w:r w:rsidRPr="005D5B15">
        <w:rPr>
          <w:b/>
          <w:color w:val="000000"/>
        </w:rPr>
        <w:t>По подразделу 0103</w:t>
      </w:r>
      <w:r w:rsidRPr="005D5B15">
        <w:rPr>
          <w:color w:val="000000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расходы  в 202</w:t>
      </w:r>
      <w:r>
        <w:rPr>
          <w:color w:val="000000"/>
        </w:rPr>
        <w:t>3</w:t>
      </w:r>
      <w:r w:rsidRPr="005D5B15">
        <w:rPr>
          <w:color w:val="000000"/>
        </w:rPr>
        <w:t xml:space="preserve"> году не осуществлялись.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0A376F" w:rsidP="00480D59">
      <w:pPr>
        <w:rPr>
          <w:color w:val="000000"/>
        </w:rPr>
      </w:pPr>
      <w:r w:rsidRPr="000A6A61">
        <w:rPr>
          <w:b/>
        </w:rPr>
        <w:t>По подразделу 0104</w:t>
      </w:r>
      <w:r w:rsidRPr="00AA1021">
        <w:t xml:space="preserve"> </w:t>
      </w:r>
      <w:r w:rsidRPr="006D6956">
        <w:t>«Функционирование Правительства Российской Федерации, высших исполнительн</w:t>
      </w:r>
      <w:r>
        <w:t>ых</w:t>
      </w:r>
      <w:r w:rsidRPr="006D6956">
        <w:t xml:space="preserve"> органов</w:t>
      </w:r>
      <w:r>
        <w:t xml:space="preserve"> государственной</w:t>
      </w:r>
      <w:r w:rsidRPr="006D6956">
        <w:t xml:space="preserve"> власти субъектов Российской Федерации, местных администраций»</w:t>
      </w:r>
      <w:r w:rsidRPr="00B43926">
        <w:t xml:space="preserve"> </w:t>
      </w:r>
      <w:r w:rsidRPr="00AA1021">
        <w:t>исполнение бюджета сельского поселения</w:t>
      </w:r>
      <w:r>
        <w:t xml:space="preserve"> «Комсомольск-на-Печоре» </w:t>
      </w:r>
      <w:r w:rsidR="00480D59" w:rsidRPr="00480D59">
        <w:rPr>
          <w:rFonts w:eastAsia="Calibri"/>
          <w:color w:val="000000"/>
        </w:rPr>
        <w:t>предусмотренные в 202</w:t>
      </w:r>
      <w:r w:rsidR="004F0F39">
        <w:rPr>
          <w:rFonts w:eastAsia="Calibri"/>
          <w:color w:val="000000"/>
        </w:rPr>
        <w:t>3</w:t>
      </w:r>
      <w:r w:rsidR="00480D59" w:rsidRPr="00480D59">
        <w:rPr>
          <w:rFonts w:eastAsia="Calibri"/>
          <w:color w:val="000000"/>
        </w:rPr>
        <w:t xml:space="preserve"> г.</w:t>
      </w:r>
      <w:r w:rsidR="00480D59">
        <w:rPr>
          <w:rFonts w:eastAsia="Calibri"/>
          <w:color w:val="000000"/>
        </w:rPr>
        <w:t>: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="005C0E74" w:rsidRPr="008E06B2">
        <w:t xml:space="preserve">осуществление </w:t>
      </w:r>
      <w:r w:rsidR="005C0E74">
        <w:t xml:space="preserve">полномочий по </w:t>
      </w:r>
      <w:r w:rsidR="005C0E74" w:rsidRPr="008E06B2">
        <w:t>первично</w:t>
      </w:r>
      <w:r w:rsidR="005C0E74">
        <w:t>му</w:t>
      </w:r>
      <w:r w:rsidR="005C0E74" w:rsidRPr="008E06B2">
        <w:t xml:space="preserve"> воинско</w:t>
      </w:r>
      <w:r w:rsidR="005C0E74">
        <w:t>му</w:t>
      </w:r>
      <w:r w:rsidR="005C0E74" w:rsidRPr="008E06B2">
        <w:t xml:space="preserve"> учет</w:t>
      </w:r>
      <w:r w:rsidR="005C0E74">
        <w:t>у</w:t>
      </w:r>
      <w:r w:rsidR="005C0E74" w:rsidRPr="008E06B2">
        <w:t xml:space="preserve"> на территориях, где отсутствуют военные комиссариаты </w:t>
      </w:r>
      <w:r w:rsidR="005C0E74">
        <w:t xml:space="preserve">за счет </w:t>
      </w:r>
      <w:proofErr w:type="gramStart"/>
      <w:r w:rsidR="005C0E74">
        <w:t>средств,  поступающих из федерального бюджета расходы  предусмотрены</w:t>
      </w:r>
      <w:proofErr w:type="gramEnd"/>
      <w:r w:rsidR="005C0E74">
        <w:rPr>
          <w:rFonts w:eastAsia="Calibri"/>
          <w:color w:val="000000"/>
        </w:rPr>
        <w:t xml:space="preserve"> в сумме </w:t>
      </w:r>
      <w:r w:rsidR="005D5B15">
        <w:rPr>
          <w:rFonts w:eastAsia="Calibri"/>
          <w:color w:val="000000"/>
        </w:rPr>
        <w:t>182 933</w:t>
      </w:r>
      <w:r w:rsidR="005C0E74">
        <w:rPr>
          <w:rFonts w:eastAsia="Calibri"/>
          <w:color w:val="000000"/>
        </w:rPr>
        <w:t>,00 руб. Исполнение расходов составило</w:t>
      </w:r>
      <w:r w:rsidRPr="00480D59">
        <w:rPr>
          <w:rFonts w:eastAsia="Calibri"/>
          <w:color w:val="000000"/>
        </w:rPr>
        <w:t xml:space="preserve"> -</w:t>
      </w:r>
      <w:r w:rsidR="005C0E74">
        <w:rPr>
          <w:rFonts w:eastAsia="Calibri"/>
          <w:color w:val="000000"/>
        </w:rPr>
        <w:t xml:space="preserve"> </w:t>
      </w:r>
      <w:r w:rsidR="005C0E74" w:rsidRPr="00480D59">
        <w:rPr>
          <w:rFonts w:eastAsia="Calibri"/>
          <w:color w:val="000000"/>
        </w:rPr>
        <w:t>100%</w:t>
      </w:r>
      <w:r w:rsidR="005C0E74">
        <w:rPr>
          <w:rFonts w:eastAsia="Calibri"/>
          <w:color w:val="000000"/>
        </w:rPr>
        <w:t xml:space="preserve"> (</w:t>
      </w:r>
      <w:r w:rsidR="005D5B15">
        <w:rPr>
          <w:rFonts w:eastAsia="Calibri"/>
          <w:color w:val="000000"/>
        </w:rPr>
        <w:t>182</w:t>
      </w:r>
      <w:r w:rsidR="002B2682">
        <w:rPr>
          <w:rFonts w:eastAsia="Calibri"/>
          <w:color w:val="000000"/>
        </w:rPr>
        <w:t xml:space="preserve"> </w:t>
      </w:r>
      <w:r w:rsidR="005D5B15">
        <w:rPr>
          <w:rFonts w:eastAsia="Calibri"/>
          <w:color w:val="000000"/>
        </w:rPr>
        <w:t>93</w:t>
      </w:r>
      <w:r w:rsidR="005C0E74" w:rsidRPr="00480D59">
        <w:rPr>
          <w:rFonts w:eastAsia="Calibri"/>
          <w:color w:val="000000"/>
        </w:rPr>
        <w:t>3,00 руб.</w:t>
      </w:r>
      <w:r w:rsidR="005C0E74">
        <w:rPr>
          <w:rFonts w:eastAsia="Calibri"/>
          <w:color w:val="000000"/>
        </w:rPr>
        <w:t>).</w:t>
      </w:r>
    </w:p>
    <w:p w:rsidR="00480D59" w:rsidRPr="00480D59" w:rsidRDefault="00480D59" w:rsidP="00480D59">
      <w:pPr>
        <w:rPr>
          <w:color w:val="000000"/>
        </w:rPr>
      </w:pPr>
      <w:proofErr w:type="gramStart"/>
      <w:r w:rsidRPr="00480D59">
        <w:rPr>
          <w:rFonts w:eastAsia="Calibri"/>
          <w:color w:val="000000"/>
        </w:rPr>
        <w:lastRenderedPageBreak/>
        <w:t>-</w:t>
      </w:r>
      <w:r>
        <w:rPr>
          <w:rFonts w:eastAsia="Calibri"/>
          <w:color w:val="000000"/>
        </w:rPr>
        <w:t xml:space="preserve"> </w:t>
      </w:r>
      <w:r w:rsidR="005C0E74" w:rsidRPr="00602B80">
        <w:rPr>
          <w:iCs/>
        </w:rPr>
        <w:t xml:space="preserve"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</w:t>
      </w:r>
      <w:r w:rsidRPr="00480D59">
        <w:rPr>
          <w:rFonts w:eastAsia="Calibri"/>
          <w:color w:val="000000"/>
        </w:rPr>
        <w:t>предусмотрены расходы на 202</w:t>
      </w:r>
      <w:r w:rsidR="005D5B15">
        <w:rPr>
          <w:rFonts w:eastAsia="Calibri"/>
          <w:color w:val="000000"/>
        </w:rPr>
        <w:t>3</w:t>
      </w:r>
      <w:r w:rsidRPr="00480D59">
        <w:rPr>
          <w:rFonts w:eastAsia="Calibri"/>
          <w:color w:val="000000"/>
        </w:rPr>
        <w:t xml:space="preserve"> г. в сумме - 2</w:t>
      </w:r>
      <w:r w:rsidR="005D5B15">
        <w:rPr>
          <w:rFonts w:eastAsia="Calibri"/>
          <w:color w:val="000000"/>
        </w:rPr>
        <w:t>7397</w:t>
      </w:r>
      <w:r w:rsidRPr="00480D59">
        <w:rPr>
          <w:rFonts w:eastAsia="Calibri"/>
          <w:color w:val="000000"/>
        </w:rPr>
        <w:t>,00 руб. Исполнено - 100% (</w:t>
      </w:r>
      <w:r w:rsidR="005D5B15">
        <w:rPr>
          <w:rFonts w:eastAsia="Calibri"/>
          <w:color w:val="000000"/>
        </w:rPr>
        <w:t>27 397</w:t>
      </w:r>
      <w:r w:rsidRPr="00480D59">
        <w:rPr>
          <w:rFonts w:eastAsia="Calibri"/>
          <w:color w:val="000000"/>
        </w:rPr>
        <w:t>,00 руб.)</w:t>
      </w:r>
      <w:proofErr w:type="gramEnd"/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  <w:proofErr w:type="gramStart"/>
      <w:r w:rsidRPr="00480D59"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 xml:space="preserve"> </w:t>
      </w:r>
      <w:r w:rsidR="005C0E74" w:rsidRPr="00EF2B94">
        <w:t xml:space="preserve">обеспечение деятельности аппарата администрации </w:t>
      </w:r>
      <w:r w:rsidR="005C0E74" w:rsidRPr="00F316FD">
        <w:t>сельского поселения</w:t>
      </w:r>
      <w:r w:rsidR="005C0E74">
        <w:t xml:space="preserve"> «Комсомольск-на-Печоре» </w:t>
      </w:r>
      <w:r w:rsidRPr="00480D59">
        <w:rPr>
          <w:rFonts w:eastAsia="Calibri"/>
          <w:color w:val="000000"/>
        </w:rPr>
        <w:t xml:space="preserve">запланированы расходы в сумме </w:t>
      </w:r>
      <w:r w:rsidR="005D5B15">
        <w:rPr>
          <w:rFonts w:eastAsia="Calibri"/>
          <w:color w:val="000000"/>
        </w:rPr>
        <w:t>3 082 087,77</w:t>
      </w:r>
      <w:r w:rsidRPr="00480D59">
        <w:rPr>
          <w:rFonts w:eastAsia="Calibri"/>
          <w:color w:val="000000"/>
        </w:rPr>
        <w:t xml:space="preserve"> руб.  Исполнено – 93,</w:t>
      </w:r>
      <w:r w:rsidR="005D5B15">
        <w:rPr>
          <w:rFonts w:eastAsia="Calibri"/>
          <w:color w:val="000000"/>
        </w:rPr>
        <w:t>5</w:t>
      </w:r>
      <w:r w:rsidRPr="00480D59">
        <w:rPr>
          <w:rFonts w:eastAsia="Calibri"/>
          <w:color w:val="000000"/>
        </w:rPr>
        <w:t>% (2</w:t>
      </w:r>
      <w:r w:rsidR="005D5B15">
        <w:rPr>
          <w:rFonts w:eastAsia="Calibri"/>
          <w:color w:val="000000"/>
        </w:rPr>
        <w:t> 882 151,17</w:t>
      </w:r>
      <w:r w:rsidRPr="00480D59">
        <w:rPr>
          <w:rFonts w:eastAsia="Calibri"/>
          <w:color w:val="000000"/>
        </w:rPr>
        <w:t xml:space="preserve"> руб.) Экономия заработной платы  возникла в результате начисления больничных листов специалистам</w:t>
      </w:r>
      <w:r w:rsidR="005D5B15">
        <w:rPr>
          <w:rFonts w:eastAsia="Calibri"/>
          <w:color w:val="000000"/>
        </w:rPr>
        <w:t xml:space="preserve"> за счет средств ФСС за январ</w:t>
      </w:r>
      <w:r w:rsidRPr="00480D59">
        <w:rPr>
          <w:rFonts w:eastAsia="Calibri"/>
          <w:color w:val="000000"/>
        </w:rPr>
        <w:t xml:space="preserve">ь, сентябрь, </w:t>
      </w:r>
      <w:r w:rsidR="005D5B15">
        <w:rPr>
          <w:rFonts w:eastAsia="Calibri"/>
          <w:color w:val="000000"/>
        </w:rPr>
        <w:t xml:space="preserve">ноябрь 2023 </w:t>
      </w:r>
      <w:r w:rsidRPr="00480D59">
        <w:rPr>
          <w:rFonts w:eastAsia="Calibri"/>
          <w:color w:val="000000"/>
        </w:rPr>
        <w:t>г.</w:t>
      </w:r>
      <w:r w:rsidR="005D5B15">
        <w:rPr>
          <w:rFonts w:eastAsia="Calibri"/>
          <w:color w:val="000000"/>
        </w:rPr>
        <w:t xml:space="preserve"> </w:t>
      </w:r>
      <w:r w:rsidR="005D5B15" w:rsidRPr="005D5B15">
        <w:rPr>
          <w:rFonts w:eastAsia="Calibri"/>
          <w:color w:val="000000"/>
        </w:rPr>
        <w:t>и в результате вакантных должностей бухгалтера 1 категории с 01.01.2023 по 17.09.2023 и ведущего специалиста с 16.08.2023 по 24.09.2023.</w:t>
      </w:r>
      <w:proofErr w:type="gramEnd"/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5C0E74" w:rsidRPr="0076308C" w:rsidRDefault="005C0E74" w:rsidP="005C0E74">
      <w:r w:rsidRPr="000A6A61">
        <w:rPr>
          <w:b/>
        </w:rPr>
        <w:t>По подразделу 0111</w:t>
      </w:r>
      <w:r w:rsidRPr="004C037B">
        <w:t xml:space="preserve"> </w:t>
      </w:r>
      <w:r w:rsidRPr="00E15C12">
        <w:t>«Резервные фонды»</w:t>
      </w:r>
      <w:r w:rsidRPr="004C037B">
        <w:t xml:space="preserve"> кассовый расход не осуществляется. В случае принятия, в установленном порядке, решения об использовании средств резервн</w:t>
      </w:r>
      <w:r>
        <w:t>ого</w:t>
      </w:r>
      <w:r w:rsidRPr="004C037B">
        <w:t xml:space="preserve"> фонд</w:t>
      </w:r>
      <w:r>
        <w:t>а администрации сельского поселения «Комсомольск-на-Печоре»</w:t>
      </w:r>
      <w:r w:rsidRPr="004C037B">
        <w:t xml:space="preserve"> расходы подлежат отражению по соответствующим разделам классификации расходов, исходя из отраслевой и ведомственной принадлежности. </w:t>
      </w:r>
      <w:r>
        <w:t>Н</w:t>
      </w:r>
      <w:r w:rsidRPr="004C037B">
        <w:t>еиспользованны</w:t>
      </w:r>
      <w:r>
        <w:t>й остаток</w:t>
      </w:r>
      <w:r w:rsidRPr="004C037B">
        <w:t xml:space="preserve"> средств резервного фонда администрации сельского поселения </w:t>
      </w:r>
      <w:r w:rsidRPr="000A6A61">
        <w:t>«</w:t>
      </w:r>
      <w:r w:rsidRPr="004C037B">
        <w:t>Комсомольск-на-Печоре</w:t>
      </w:r>
      <w:r w:rsidRPr="000A6A61">
        <w:t>»</w:t>
      </w:r>
      <w:r w:rsidRPr="004C037B">
        <w:t xml:space="preserve"> на 01.01.20</w:t>
      </w:r>
      <w:r>
        <w:t>2</w:t>
      </w:r>
      <w:r w:rsidR="005D5B15">
        <w:t>4</w:t>
      </w:r>
      <w:r w:rsidRPr="004C037B">
        <w:t xml:space="preserve"> года составил 2 000,00 рублей.</w:t>
      </w:r>
    </w:p>
    <w:p w:rsidR="00480D59" w:rsidRPr="00480D59" w:rsidRDefault="00480D59" w:rsidP="00480D59">
      <w:pPr>
        <w:rPr>
          <w:color w:val="000000"/>
        </w:rPr>
      </w:pPr>
    </w:p>
    <w:p w:rsidR="00480D59" w:rsidRDefault="00480D59" w:rsidP="00480D59">
      <w:pPr>
        <w:rPr>
          <w:rFonts w:eastAsia="Calibri"/>
          <w:color w:val="000000"/>
        </w:rPr>
      </w:pPr>
      <w:r w:rsidRPr="00480D59">
        <w:rPr>
          <w:rFonts w:eastAsia="Calibri"/>
          <w:color w:val="000000"/>
        </w:rPr>
        <w:t>  </w:t>
      </w:r>
      <w:r w:rsidR="00606CC4" w:rsidRPr="000A6A61">
        <w:rPr>
          <w:b/>
        </w:rPr>
        <w:t>По подразделу 0113</w:t>
      </w:r>
      <w:r w:rsidR="00606CC4" w:rsidRPr="006E4851">
        <w:t xml:space="preserve"> </w:t>
      </w:r>
      <w:r w:rsidR="00606CC4" w:rsidRPr="00E15C12">
        <w:t>«Другие общегосударственные вопросы»</w:t>
      </w:r>
      <w:r w:rsidR="00606CC4" w:rsidRPr="006E4851">
        <w:t xml:space="preserve"> </w:t>
      </w:r>
      <w:r w:rsidR="00606CC4">
        <w:t xml:space="preserve">на </w:t>
      </w:r>
      <w:r w:rsidR="00606CC4" w:rsidRPr="006E4851">
        <w:t>исполнение бюджета</w:t>
      </w:r>
      <w:r w:rsidR="00606CC4">
        <w:t xml:space="preserve"> сельского поселения</w:t>
      </w:r>
      <w:r w:rsidR="00606CC4" w:rsidRPr="006E4851">
        <w:t xml:space="preserve"> </w:t>
      </w:r>
      <w:r w:rsidR="00606CC4" w:rsidRPr="00480D59">
        <w:rPr>
          <w:rFonts w:eastAsia="Calibri"/>
          <w:color w:val="000000"/>
        </w:rPr>
        <w:t>предусмотрены расходы на 202</w:t>
      </w:r>
      <w:r w:rsidR="005D5B15">
        <w:rPr>
          <w:rFonts w:eastAsia="Calibri"/>
          <w:color w:val="000000"/>
        </w:rPr>
        <w:t>3</w:t>
      </w:r>
      <w:r w:rsidR="00606CC4" w:rsidRPr="00480D59">
        <w:rPr>
          <w:rFonts w:eastAsia="Calibri"/>
          <w:color w:val="000000"/>
        </w:rPr>
        <w:t xml:space="preserve"> г. </w:t>
      </w:r>
      <w:r w:rsidRPr="00480D59">
        <w:rPr>
          <w:rFonts w:eastAsia="Calibri"/>
          <w:color w:val="000000"/>
        </w:rPr>
        <w:t xml:space="preserve">в сумме </w:t>
      </w:r>
      <w:r w:rsidR="005D5B15">
        <w:rPr>
          <w:rFonts w:eastAsia="Calibri"/>
          <w:color w:val="000000"/>
        </w:rPr>
        <w:t>2 748 677,59</w:t>
      </w:r>
      <w:r w:rsidRPr="00480D59">
        <w:rPr>
          <w:rFonts w:eastAsia="Calibri"/>
          <w:color w:val="000000"/>
        </w:rPr>
        <w:t xml:space="preserve">,00 руб. Исполнено </w:t>
      </w:r>
      <w:r w:rsidR="005D5B15">
        <w:rPr>
          <w:rFonts w:eastAsia="Calibri"/>
          <w:color w:val="000000"/>
        </w:rPr>
        <w:t xml:space="preserve">100 </w:t>
      </w:r>
      <w:r w:rsidRPr="00480D59">
        <w:rPr>
          <w:rFonts w:eastAsia="Calibri"/>
          <w:color w:val="000000"/>
        </w:rPr>
        <w:t>% (</w:t>
      </w:r>
      <w:r w:rsidR="005D5B15">
        <w:rPr>
          <w:rFonts w:eastAsia="Calibri"/>
          <w:color w:val="000000"/>
        </w:rPr>
        <w:t>2 748 177,10</w:t>
      </w:r>
      <w:r w:rsidRPr="00480D59">
        <w:rPr>
          <w:rFonts w:eastAsia="Calibri"/>
          <w:color w:val="000000"/>
        </w:rPr>
        <w:t xml:space="preserve"> руб.)</w:t>
      </w:r>
    </w:p>
    <w:p w:rsidR="00BE7D58" w:rsidRDefault="00BE7D58" w:rsidP="00BE7D58">
      <w:pPr>
        <w:numPr>
          <w:ilvl w:val="0"/>
          <w:numId w:val="21"/>
        </w:numPr>
        <w:ind w:left="284" w:hanging="284"/>
      </w:pPr>
      <w:r w:rsidRPr="000A6A61">
        <w:t>предоставление иных межбюджетных трансфертов бюджету муниципального района «Троицко-Печорский» на осуществление переданных полномочий муниципального образования сельского поселения «</w:t>
      </w:r>
      <w:r>
        <w:t>Комсомольск-на-Печоре</w:t>
      </w:r>
      <w:r w:rsidRPr="000A6A61">
        <w:t xml:space="preserve">» (по составлению проекта бюджета сельского поселения, исполнению бюджета сельского поселения, осуществлению </w:t>
      </w:r>
      <w:proofErr w:type="gramStart"/>
      <w:r w:rsidRPr="000A6A61">
        <w:t>контроля за</w:t>
      </w:r>
      <w:proofErr w:type="gramEnd"/>
      <w:r w:rsidRPr="000A6A61">
        <w:t xml:space="preserve"> его исполнением, составлению отчета об исполнении бюджета сельского поселения) </w:t>
      </w:r>
      <w:r w:rsidRPr="002E1A71">
        <w:t>составил</w:t>
      </w:r>
      <w:r>
        <w:t xml:space="preserve">и </w:t>
      </w:r>
      <w:r w:rsidRPr="000A6A61">
        <w:t>1 4</w:t>
      </w:r>
      <w:r w:rsidR="005D5B15">
        <w:t>06</w:t>
      </w:r>
      <w:r w:rsidRPr="000A6A61">
        <w:t xml:space="preserve">,00 </w:t>
      </w:r>
      <w:r w:rsidRPr="00C8373D">
        <w:t>рубл</w:t>
      </w:r>
      <w:r>
        <w:t>ей</w:t>
      </w:r>
      <w:r w:rsidRPr="000A6A61">
        <w:t xml:space="preserve"> </w:t>
      </w:r>
      <w:r w:rsidRPr="002E1A71">
        <w:t>или 100 % к годовому уточненному плану</w:t>
      </w:r>
      <w:r>
        <w:t>;</w:t>
      </w:r>
    </w:p>
    <w:p w:rsidR="00BE7D58" w:rsidRDefault="00BE7D58" w:rsidP="00BE7D58">
      <w:pPr>
        <w:numPr>
          <w:ilvl w:val="0"/>
          <w:numId w:val="21"/>
        </w:numPr>
        <w:ind w:left="284" w:hanging="284"/>
      </w:pPr>
      <w:r>
        <w:t xml:space="preserve">   </w:t>
      </w:r>
      <w:r w:rsidRPr="000A6A61">
        <w:t>предоставление иных межбюджетных трансфертов бюджету муниципального района «Троицко-Печорский» на</w:t>
      </w:r>
      <w:r w:rsidRPr="00EF015C">
        <w:t xml:space="preserve"> осуществление </w:t>
      </w:r>
      <w:r>
        <w:t>переданных полномочий контрольно-счетного органа поселений по осуществлению внешнего муниципального финансового контроля</w:t>
      </w:r>
      <w:r w:rsidRPr="00EF015C">
        <w:t xml:space="preserve"> </w:t>
      </w:r>
      <w:r w:rsidRPr="000A6A61">
        <w:t xml:space="preserve">расходы </w:t>
      </w:r>
      <w:r w:rsidRPr="002E1A71">
        <w:t xml:space="preserve">составили </w:t>
      </w:r>
      <w:r>
        <w:t>3</w:t>
      </w:r>
      <w:r w:rsidR="005D5B15">
        <w:t>52</w:t>
      </w:r>
      <w:r w:rsidRPr="000A6A61">
        <w:t xml:space="preserve">,00 </w:t>
      </w:r>
      <w:r w:rsidRPr="00C8373D">
        <w:t>рубл</w:t>
      </w:r>
      <w:r>
        <w:t>я</w:t>
      </w:r>
      <w:r w:rsidRPr="00C8373D">
        <w:t xml:space="preserve"> </w:t>
      </w:r>
      <w:r w:rsidRPr="002E1A71">
        <w:t>или 100 % к годовому уточненному плану</w:t>
      </w:r>
      <w:r>
        <w:t>;</w:t>
      </w:r>
    </w:p>
    <w:p w:rsidR="00BE7D58" w:rsidRPr="00A30A60" w:rsidRDefault="00BE7D58" w:rsidP="00BE7D58">
      <w:pPr>
        <w:numPr>
          <w:ilvl w:val="0"/>
          <w:numId w:val="21"/>
        </w:numPr>
        <w:ind w:left="284" w:hanging="284"/>
      </w:pPr>
      <w:r w:rsidRPr="00A30A60">
        <w:t xml:space="preserve">обслуживание ПО АРМ в сумме </w:t>
      </w:r>
      <w:r w:rsidR="005D5B15">
        <w:t>45 690</w:t>
      </w:r>
      <w:r w:rsidRPr="000A6A61">
        <w:t>,00</w:t>
      </w:r>
      <w:r w:rsidRPr="00A30A60">
        <w:t xml:space="preserve"> рублей;</w:t>
      </w:r>
    </w:p>
    <w:p w:rsidR="00BE7D58" w:rsidRPr="00A30A60" w:rsidRDefault="00BE7D58" w:rsidP="00BE7D58">
      <w:pPr>
        <w:numPr>
          <w:ilvl w:val="0"/>
          <w:numId w:val="21"/>
        </w:numPr>
        <w:ind w:left="284" w:hanging="284"/>
      </w:pPr>
      <w:r>
        <w:t>о</w:t>
      </w:r>
      <w:r w:rsidRPr="00A30A60">
        <w:t>плат</w:t>
      </w:r>
      <w:r>
        <w:t>а</w:t>
      </w:r>
      <w:r w:rsidRPr="00A30A60">
        <w:t xml:space="preserve"> членского взноса, в Ассоциацию «Совета муниципальных образований Республики Коми» в сумме </w:t>
      </w:r>
      <w:r w:rsidRPr="000A6A61">
        <w:t>5 000,00</w:t>
      </w:r>
      <w:r w:rsidRPr="00A30A60">
        <w:t xml:space="preserve"> рублей;</w:t>
      </w:r>
    </w:p>
    <w:p w:rsidR="00BE7D58" w:rsidRPr="00A30A60" w:rsidRDefault="00BE7D58" w:rsidP="00BE7D58">
      <w:pPr>
        <w:numPr>
          <w:ilvl w:val="0"/>
          <w:numId w:val="21"/>
        </w:numPr>
        <w:ind w:left="284" w:hanging="284"/>
      </w:pPr>
      <w:r w:rsidRPr="00A30A60">
        <w:t xml:space="preserve">  опубликование Решений </w:t>
      </w:r>
      <w:r>
        <w:t>С</w:t>
      </w:r>
      <w:r w:rsidRPr="00A30A60">
        <w:t>овета сельского поселения «Комсо</w:t>
      </w:r>
      <w:r>
        <w:t>мо</w:t>
      </w:r>
      <w:r w:rsidRPr="00A30A60">
        <w:t xml:space="preserve">льск-на-Печоре» в газете «Заря» в сумме </w:t>
      </w:r>
      <w:r w:rsidR="005D5B15">
        <w:t>14 28</w:t>
      </w:r>
      <w:r>
        <w:t>0</w:t>
      </w:r>
      <w:r w:rsidRPr="000A6A61">
        <w:t>,00</w:t>
      </w:r>
      <w:r w:rsidRPr="00A30A60">
        <w:t xml:space="preserve"> рублей;</w:t>
      </w:r>
    </w:p>
    <w:p w:rsidR="00BE7D58" w:rsidRDefault="00BE7D58" w:rsidP="00BE7D58">
      <w:pPr>
        <w:numPr>
          <w:ilvl w:val="0"/>
          <w:numId w:val="21"/>
        </w:numPr>
        <w:ind w:left="284" w:hanging="284"/>
      </w:pPr>
      <w:r w:rsidRPr="00A35B4A">
        <w:t xml:space="preserve">приобретение </w:t>
      </w:r>
      <w:r w:rsidR="00A35B4A" w:rsidRPr="00A35B4A">
        <w:t xml:space="preserve">флагов </w:t>
      </w:r>
      <w:r w:rsidRPr="00A35B4A">
        <w:t xml:space="preserve"> в сумме  </w:t>
      </w:r>
      <w:r w:rsidR="00A35B4A" w:rsidRPr="00A35B4A">
        <w:t>5</w:t>
      </w:r>
      <w:r w:rsidRPr="00A35B4A">
        <w:t xml:space="preserve"> 000,00 рублей;</w:t>
      </w:r>
    </w:p>
    <w:p w:rsidR="00A35B4A" w:rsidRDefault="00A35B4A" w:rsidP="00BE7D58">
      <w:pPr>
        <w:numPr>
          <w:ilvl w:val="0"/>
          <w:numId w:val="21"/>
        </w:numPr>
        <w:ind w:left="284" w:hanging="284"/>
      </w:pPr>
      <w:r>
        <w:t>оплата работ по текущему ремонту нежилого помещения гаража в сумме 22 413,79 рублей;</w:t>
      </w:r>
    </w:p>
    <w:p w:rsidR="00A35B4A" w:rsidRPr="00A35B4A" w:rsidRDefault="00A35B4A" w:rsidP="00BE7D58">
      <w:pPr>
        <w:numPr>
          <w:ilvl w:val="0"/>
          <w:numId w:val="21"/>
        </w:numPr>
        <w:ind w:left="284" w:hanging="284"/>
      </w:pPr>
      <w:r>
        <w:t>оплата задолженности по взносам на капитальный ремонт в размере 98 558,04 рублей;</w:t>
      </w:r>
    </w:p>
    <w:p w:rsidR="00645DE5" w:rsidRDefault="00645DE5" w:rsidP="00645DE5">
      <w:pPr>
        <w:pStyle w:val="aa"/>
        <w:numPr>
          <w:ilvl w:val="0"/>
          <w:numId w:val="21"/>
        </w:numPr>
        <w:ind w:left="284" w:hanging="284"/>
      </w:pPr>
      <w:r w:rsidRPr="00645DE5">
        <w:t>на  оплату коммунальных услуг по пустующему жилому муниципальному фонду</w:t>
      </w:r>
      <w:r>
        <w:t xml:space="preserve"> в сумме 2 155 911.55 рублей;</w:t>
      </w:r>
    </w:p>
    <w:p w:rsidR="00BE7D58" w:rsidRDefault="00BE7D58" w:rsidP="00BE7D58">
      <w:pPr>
        <w:numPr>
          <w:ilvl w:val="0"/>
          <w:numId w:val="21"/>
        </w:numPr>
        <w:ind w:left="284" w:hanging="284"/>
      </w:pPr>
      <w:r>
        <w:t>возмещение госпошлины по исполнительному листу</w:t>
      </w:r>
      <w:r w:rsidR="00645DE5">
        <w:t xml:space="preserve">, оплату пеней </w:t>
      </w:r>
      <w:r>
        <w:t xml:space="preserve"> - </w:t>
      </w:r>
      <w:r w:rsidR="00645DE5">
        <w:t>364 721,21</w:t>
      </w:r>
      <w:r>
        <w:t xml:space="preserve"> рублей;</w:t>
      </w:r>
    </w:p>
    <w:p w:rsidR="00BE7D58" w:rsidRPr="00BF5902" w:rsidRDefault="00BE7D58" w:rsidP="00BE7D58">
      <w:pPr>
        <w:numPr>
          <w:ilvl w:val="0"/>
          <w:numId w:val="21"/>
        </w:numPr>
        <w:ind w:left="284" w:hanging="284"/>
      </w:pPr>
      <w:r w:rsidRPr="00BF5902">
        <w:t>оплат</w:t>
      </w:r>
      <w:r>
        <w:t>а</w:t>
      </w:r>
      <w:r w:rsidRPr="00BF5902">
        <w:t xml:space="preserve"> исполнитель</w:t>
      </w:r>
      <w:r>
        <w:t>ских</w:t>
      </w:r>
      <w:r w:rsidRPr="00BF5902">
        <w:t xml:space="preserve"> сборов – </w:t>
      </w:r>
      <w:r w:rsidRPr="000A6A61">
        <w:t>3</w:t>
      </w:r>
      <w:r w:rsidR="00645DE5">
        <w:t>0</w:t>
      </w:r>
      <w:r w:rsidRPr="000A6A61">
        <w:t xml:space="preserve"> </w:t>
      </w:r>
      <w:r w:rsidR="00645DE5">
        <w:t>0</w:t>
      </w:r>
      <w:r w:rsidRPr="000A6A61">
        <w:t xml:space="preserve">00,00 </w:t>
      </w:r>
      <w:r w:rsidRPr="00BF5902">
        <w:t>рублей;</w:t>
      </w:r>
    </w:p>
    <w:p w:rsidR="00BE7D58" w:rsidRPr="00BF5902" w:rsidRDefault="00BE7D58" w:rsidP="00BE7D58">
      <w:pPr>
        <w:numPr>
          <w:ilvl w:val="0"/>
          <w:numId w:val="21"/>
        </w:numPr>
        <w:ind w:left="284" w:hanging="284"/>
      </w:pPr>
      <w:r>
        <w:t>о</w:t>
      </w:r>
      <w:r w:rsidRPr="00BF5902">
        <w:t>плат</w:t>
      </w:r>
      <w:r>
        <w:t>а</w:t>
      </w:r>
      <w:r w:rsidRPr="00BF5902">
        <w:t xml:space="preserve"> транспортного налога по транспортным средствам, входящим в казну </w:t>
      </w:r>
      <w:r>
        <w:t>сельского</w:t>
      </w:r>
      <w:r w:rsidRPr="00BF5902">
        <w:t xml:space="preserve"> поселения – </w:t>
      </w:r>
      <w:r w:rsidRPr="000A6A61">
        <w:t>4 575,00</w:t>
      </w:r>
      <w:r w:rsidRPr="00BF5902">
        <w:t xml:space="preserve"> рублей</w:t>
      </w:r>
      <w:r>
        <w:t>.</w:t>
      </w:r>
    </w:p>
    <w:p w:rsidR="00606CC4" w:rsidRPr="00480D59" w:rsidRDefault="00606CC4" w:rsidP="00480D59">
      <w:pPr>
        <w:rPr>
          <w:color w:val="000000"/>
        </w:rPr>
      </w:pPr>
    </w:p>
    <w:p w:rsidR="00606CC4" w:rsidRPr="00480D59" w:rsidRDefault="00606CC4" w:rsidP="00606CC4">
      <w:pPr>
        <w:rPr>
          <w:color w:val="000000"/>
        </w:rPr>
      </w:pPr>
      <w:r w:rsidRPr="000A6A61">
        <w:rPr>
          <w:b/>
        </w:rPr>
        <w:t>Расходы по разделу 0300</w:t>
      </w:r>
      <w:r w:rsidRPr="000A6A61">
        <w:t xml:space="preserve"> </w:t>
      </w:r>
      <w:r w:rsidR="002B2682" w:rsidRPr="005B340A">
        <w:t xml:space="preserve">«Национальная безопасность и правоохранительная деятельность» </w:t>
      </w:r>
      <w:r w:rsidR="002B2682" w:rsidRPr="00447268">
        <w:t>подразделу</w:t>
      </w:r>
      <w:r w:rsidR="002B2682" w:rsidRPr="000A6A61">
        <w:t xml:space="preserve"> 0310</w:t>
      </w:r>
      <w:r w:rsidR="002B2682" w:rsidRPr="004561F4">
        <w:t xml:space="preserve"> </w:t>
      </w:r>
      <w:r w:rsidR="002B2682" w:rsidRPr="00C2117B">
        <w:t xml:space="preserve">«Защита населения и территории от чрезвычайных ситуаций природного и техногенного характера, </w:t>
      </w:r>
      <w:r w:rsidR="002B2682">
        <w:t>пожарная безопасность</w:t>
      </w:r>
      <w:r w:rsidR="002B2682" w:rsidRPr="00C2117B">
        <w:t>»</w:t>
      </w:r>
      <w:r w:rsidR="002B2682">
        <w:t xml:space="preserve"> на обустройство опалубки пожарных водоемов №</w:t>
      </w:r>
      <w:r w:rsidR="004C529A">
        <w:t>1,7</w:t>
      </w:r>
      <w:r w:rsidR="002B2682">
        <w:t xml:space="preserve">  в п.</w:t>
      </w:r>
      <w:r w:rsidR="004C529A">
        <w:t xml:space="preserve"> </w:t>
      </w:r>
      <w:r w:rsidR="002B2682">
        <w:t xml:space="preserve">Комсомольск-на-Печоре составили </w:t>
      </w:r>
      <w:r w:rsidR="002B2682" w:rsidRPr="004561F4">
        <w:t>в сумме</w:t>
      </w:r>
      <w:r>
        <w:t xml:space="preserve"> </w:t>
      </w:r>
      <w:r w:rsidRPr="00480D59">
        <w:rPr>
          <w:rFonts w:eastAsia="Calibri"/>
          <w:color w:val="000000"/>
        </w:rPr>
        <w:t>в сумме 70</w:t>
      </w:r>
      <w:r w:rsidR="002B2682">
        <w:rPr>
          <w:rFonts w:eastAsia="Calibri"/>
          <w:color w:val="000000"/>
        </w:rPr>
        <w:t xml:space="preserve"> </w:t>
      </w:r>
      <w:r w:rsidR="00645DE5">
        <w:rPr>
          <w:rFonts w:eastAsia="Calibri"/>
          <w:color w:val="000000"/>
        </w:rPr>
        <w:t>00</w:t>
      </w:r>
      <w:r w:rsidRPr="00480D59">
        <w:rPr>
          <w:rFonts w:eastAsia="Calibri"/>
          <w:color w:val="000000"/>
        </w:rPr>
        <w:t>0,00 руб. Исполнено 100% (70</w:t>
      </w:r>
      <w:r w:rsidR="002B2682">
        <w:rPr>
          <w:rFonts w:eastAsia="Calibri"/>
          <w:color w:val="000000"/>
        </w:rPr>
        <w:t xml:space="preserve"> </w:t>
      </w:r>
      <w:r w:rsidR="00645DE5">
        <w:rPr>
          <w:rFonts w:eastAsia="Calibri"/>
          <w:color w:val="000000"/>
        </w:rPr>
        <w:t>00</w:t>
      </w:r>
      <w:r w:rsidRPr="00480D59">
        <w:rPr>
          <w:rFonts w:eastAsia="Calibri"/>
          <w:color w:val="000000"/>
        </w:rPr>
        <w:t>0,00 руб.)</w:t>
      </w:r>
    </w:p>
    <w:p w:rsidR="00480D59" w:rsidRPr="00480D59" w:rsidRDefault="00480D59" w:rsidP="00480D59">
      <w:pPr>
        <w:rPr>
          <w:color w:val="000000"/>
        </w:rPr>
      </w:pP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 </w:t>
      </w:r>
      <w:r w:rsidR="002B2682" w:rsidRPr="000A6A61">
        <w:rPr>
          <w:b/>
        </w:rPr>
        <w:t>По разделу 0500</w:t>
      </w:r>
      <w:r w:rsidR="002B2682" w:rsidRPr="000A6A61">
        <w:t xml:space="preserve"> </w:t>
      </w:r>
      <w:r w:rsidR="002B2682" w:rsidRPr="00E15C12">
        <w:t>«Жилищно-коммунальное хозяйство»</w:t>
      </w:r>
      <w:r w:rsidR="002B2682" w:rsidRPr="006E4851">
        <w:t xml:space="preserve"> бюджет</w:t>
      </w:r>
      <w:r w:rsidR="002B2682">
        <w:t xml:space="preserve"> сельского поселения</w:t>
      </w:r>
      <w:r w:rsidR="002B2682" w:rsidRPr="006E4851">
        <w:t xml:space="preserve"> по расходам </w:t>
      </w:r>
      <w:r w:rsidR="002B2682">
        <w:t>запланирован</w:t>
      </w:r>
      <w:r w:rsidR="002B2682" w:rsidRPr="006E4851">
        <w:t xml:space="preserve"> в сумме </w:t>
      </w:r>
      <w:r w:rsidRPr="00480D59">
        <w:rPr>
          <w:rFonts w:eastAsia="Calibri"/>
          <w:color w:val="000000"/>
        </w:rPr>
        <w:t>на 202</w:t>
      </w:r>
      <w:r w:rsidR="00645DE5">
        <w:rPr>
          <w:rFonts w:eastAsia="Calibri"/>
          <w:color w:val="000000"/>
        </w:rPr>
        <w:t>3</w:t>
      </w:r>
      <w:r w:rsidR="002B2682">
        <w:rPr>
          <w:rFonts w:eastAsia="Calibri"/>
          <w:color w:val="000000"/>
        </w:rPr>
        <w:t xml:space="preserve"> г. – </w:t>
      </w:r>
      <w:r w:rsidR="00645DE5">
        <w:rPr>
          <w:rFonts w:eastAsia="Calibri"/>
          <w:color w:val="000000"/>
        </w:rPr>
        <w:t>2 924 633,46</w:t>
      </w:r>
      <w:r w:rsidR="002B2682">
        <w:rPr>
          <w:rFonts w:eastAsia="Calibri"/>
          <w:color w:val="000000"/>
        </w:rPr>
        <w:t xml:space="preserve"> руб.</w:t>
      </w:r>
      <w:r w:rsidR="00645DE5">
        <w:rPr>
          <w:rFonts w:eastAsia="Calibri"/>
          <w:color w:val="000000"/>
        </w:rPr>
        <w:t xml:space="preserve"> </w:t>
      </w:r>
      <w:r w:rsidR="002B2682">
        <w:rPr>
          <w:rFonts w:eastAsia="Calibri"/>
          <w:color w:val="000000"/>
        </w:rPr>
        <w:t>Исполнен</w:t>
      </w:r>
      <w:r w:rsidRPr="00480D59">
        <w:rPr>
          <w:rFonts w:eastAsia="Calibri"/>
          <w:color w:val="000000"/>
        </w:rPr>
        <w:t xml:space="preserve"> - </w:t>
      </w:r>
      <w:r w:rsidR="00645DE5">
        <w:rPr>
          <w:rFonts w:eastAsia="Calibri"/>
          <w:color w:val="000000"/>
        </w:rPr>
        <w:t>99</w:t>
      </w:r>
      <w:r w:rsidRPr="00480D59">
        <w:rPr>
          <w:rFonts w:eastAsia="Calibri"/>
          <w:color w:val="000000"/>
        </w:rPr>
        <w:t xml:space="preserve"> % (</w:t>
      </w:r>
      <w:r w:rsidR="00645DE5">
        <w:rPr>
          <w:rFonts w:eastAsia="Calibri"/>
          <w:color w:val="000000"/>
        </w:rPr>
        <w:t>2 895 540,08</w:t>
      </w:r>
      <w:r w:rsidRPr="00480D59">
        <w:rPr>
          <w:rFonts w:eastAsia="Calibri"/>
          <w:color w:val="000000"/>
        </w:rPr>
        <w:t xml:space="preserve"> руб.)</w:t>
      </w:r>
    </w:p>
    <w:p w:rsidR="002B2682" w:rsidRPr="007112D1" w:rsidRDefault="00480D59" w:rsidP="002B2682">
      <w:r w:rsidRPr="00480D59">
        <w:rPr>
          <w:rFonts w:eastAsia="Calibri"/>
          <w:color w:val="000000"/>
        </w:rPr>
        <w:t> </w:t>
      </w:r>
      <w:r w:rsidR="002B2682" w:rsidRPr="007112D1">
        <w:rPr>
          <w:b/>
        </w:rPr>
        <w:t>По подразделу 0503</w:t>
      </w:r>
      <w:r w:rsidR="002B2682" w:rsidRPr="007112D1">
        <w:t xml:space="preserve"> «Благоустройство» бюджет сельского поселения по расходам исполнен в сумме </w:t>
      </w:r>
      <w:r w:rsidR="00F55D26" w:rsidRPr="007112D1">
        <w:t>2 895 540,08</w:t>
      </w:r>
      <w:r w:rsidR="002B2682" w:rsidRPr="007112D1">
        <w:t xml:space="preserve"> рубл</w:t>
      </w:r>
      <w:r w:rsidR="00F55D26" w:rsidRPr="007112D1">
        <w:t>ей</w:t>
      </w:r>
      <w:r w:rsidR="002B2682" w:rsidRPr="007112D1">
        <w:t>, в том числе расходы:</w:t>
      </w:r>
    </w:p>
    <w:p w:rsidR="002B2682" w:rsidRPr="007112D1" w:rsidRDefault="002B2682" w:rsidP="002B2682">
      <w:pPr>
        <w:numPr>
          <w:ilvl w:val="0"/>
          <w:numId w:val="21"/>
        </w:numPr>
        <w:ind w:left="426" w:hanging="426"/>
      </w:pPr>
      <w:r w:rsidRPr="007112D1">
        <w:t xml:space="preserve">уличное освещение составили </w:t>
      </w:r>
      <w:r w:rsidR="00F17420" w:rsidRPr="007112D1">
        <w:rPr>
          <w:b/>
        </w:rPr>
        <w:t>178 057,78</w:t>
      </w:r>
      <w:r w:rsidRPr="007112D1">
        <w:t xml:space="preserve"> рублей;</w:t>
      </w:r>
    </w:p>
    <w:p w:rsidR="002B2682" w:rsidRDefault="002B2682" w:rsidP="002B2682">
      <w:pPr>
        <w:numPr>
          <w:ilvl w:val="0"/>
          <w:numId w:val="21"/>
        </w:numPr>
        <w:ind w:left="426" w:hanging="426"/>
      </w:pPr>
      <w:r w:rsidRPr="007112D1">
        <w:t xml:space="preserve">содержание улично-дорожной сети составили </w:t>
      </w:r>
      <w:r w:rsidR="00F17420" w:rsidRPr="007112D1">
        <w:rPr>
          <w:b/>
        </w:rPr>
        <w:t>552 000,00</w:t>
      </w:r>
      <w:r w:rsidRPr="007112D1">
        <w:t xml:space="preserve"> рублей;</w:t>
      </w:r>
    </w:p>
    <w:p w:rsidR="00F17420" w:rsidRPr="007112D1" w:rsidRDefault="00F17420" w:rsidP="007112D1">
      <w:pPr>
        <w:numPr>
          <w:ilvl w:val="0"/>
          <w:numId w:val="21"/>
        </w:numPr>
        <w:ind w:left="567" w:hanging="567"/>
      </w:pPr>
      <w:r w:rsidRPr="007112D1">
        <w:t xml:space="preserve">на реализацию проекта «Обустройство территории парковой зоны отдыха </w:t>
      </w:r>
      <w:proofErr w:type="spellStart"/>
      <w:r w:rsidRPr="007112D1">
        <w:t>пст</w:t>
      </w:r>
      <w:proofErr w:type="spellEnd"/>
      <w:r w:rsidRPr="007112D1">
        <w:t xml:space="preserve">. </w:t>
      </w:r>
      <w:proofErr w:type="gramStart"/>
      <w:r w:rsidRPr="007112D1">
        <w:t>Комсомольск-на-Печоре», прошедшего отбор проектов по благоустройству сельских территорий в целях получения субсидии  на реализацию мероприятий по благоустройству сельских территорий в  рамках  подпрограммы  «Комплексное развитие  сельских  территорий»  Государственной  программы Республики Коми «Развитие  сельского  хозяйства и регулирование рынков сельскохозяйственной продукции,  сырья и продовольствия, развитие рыбохозяйственного комплекса», утвержденной постановлением Правительства Республики Коми от  31.10.2019 г. № 525, расходы составили 1 828 976,00 рублей;</w:t>
      </w:r>
      <w:proofErr w:type="gramEnd"/>
    </w:p>
    <w:p w:rsidR="002B2682" w:rsidRPr="007112D1" w:rsidRDefault="002B2682" w:rsidP="002B2682">
      <w:pPr>
        <w:numPr>
          <w:ilvl w:val="0"/>
          <w:numId w:val="21"/>
        </w:numPr>
        <w:ind w:left="426" w:hanging="426"/>
      </w:pPr>
      <w:r w:rsidRPr="007112D1">
        <w:t xml:space="preserve">прочие мероприятия по благоустройству составили </w:t>
      </w:r>
      <w:r w:rsidR="00F17420" w:rsidRPr="007112D1">
        <w:rPr>
          <w:b/>
        </w:rPr>
        <w:t>336 506,30</w:t>
      </w:r>
      <w:r w:rsidRPr="007112D1">
        <w:t xml:space="preserve"> рублей, в том числе:</w:t>
      </w:r>
    </w:p>
    <w:p w:rsidR="002B2682" w:rsidRPr="007112D1" w:rsidRDefault="002B2682" w:rsidP="002B2682">
      <w:pPr>
        <w:ind w:left="567" w:hanging="141"/>
      </w:pPr>
      <w:r w:rsidRPr="007112D1">
        <w:t xml:space="preserve">- уборка территории поселения от мусора и снега – </w:t>
      </w:r>
      <w:r w:rsidR="007112D1">
        <w:t>46 899,98</w:t>
      </w:r>
      <w:r w:rsidRPr="007112D1">
        <w:t xml:space="preserve"> рублей;</w:t>
      </w:r>
    </w:p>
    <w:p w:rsidR="002B2682" w:rsidRPr="007112D1" w:rsidRDefault="002B2682" w:rsidP="002B2682">
      <w:pPr>
        <w:ind w:left="567" w:hanging="141"/>
      </w:pPr>
      <w:r w:rsidRPr="007112D1">
        <w:t xml:space="preserve">- приобретение материалов (доски) – </w:t>
      </w:r>
      <w:r w:rsidR="00F17420" w:rsidRPr="007112D1">
        <w:t>172</w:t>
      </w:r>
      <w:r w:rsidR="007112D1">
        <w:t>5</w:t>
      </w:r>
      <w:r w:rsidR="00F17420" w:rsidRPr="007112D1">
        <w:t>0</w:t>
      </w:r>
      <w:r w:rsidRPr="007112D1">
        <w:t>,00 рублей;</w:t>
      </w:r>
    </w:p>
    <w:p w:rsidR="002B2682" w:rsidRPr="007112D1" w:rsidRDefault="002B2682" w:rsidP="002B2682">
      <w:pPr>
        <w:ind w:left="567" w:hanging="141"/>
      </w:pPr>
      <w:r w:rsidRPr="007112D1">
        <w:t xml:space="preserve">- </w:t>
      </w:r>
      <w:r w:rsidR="00F17420" w:rsidRPr="007112D1">
        <w:t>ремонт</w:t>
      </w:r>
      <w:r w:rsidRPr="007112D1">
        <w:t xml:space="preserve"> светодиодных </w:t>
      </w:r>
      <w:r w:rsidR="00F17420" w:rsidRPr="007112D1">
        <w:t>фонарей уличного освещения</w:t>
      </w:r>
      <w:r w:rsidRPr="007112D1">
        <w:t xml:space="preserve"> – </w:t>
      </w:r>
      <w:r w:rsidR="00F17420" w:rsidRPr="007112D1">
        <w:t>37 356,32</w:t>
      </w:r>
      <w:r w:rsidRPr="007112D1">
        <w:t xml:space="preserve"> рубл</w:t>
      </w:r>
      <w:r w:rsidR="00F17420" w:rsidRPr="007112D1">
        <w:t>ей</w:t>
      </w:r>
      <w:r w:rsidRPr="007112D1">
        <w:t>;</w:t>
      </w:r>
    </w:p>
    <w:p w:rsidR="00F17420" w:rsidRDefault="00F17420" w:rsidP="002B2682">
      <w:pPr>
        <w:ind w:left="567" w:hanging="141"/>
      </w:pPr>
      <w:r w:rsidRPr="007112D1">
        <w:t>- разборка ветхих строений -100 622,37 рублей;</w:t>
      </w:r>
    </w:p>
    <w:p w:rsidR="00F17420" w:rsidRDefault="00F17420" w:rsidP="002B2682">
      <w:pPr>
        <w:ind w:left="567" w:hanging="141"/>
      </w:pPr>
      <w:r>
        <w:t xml:space="preserve">- приобретение </w:t>
      </w:r>
      <w:r w:rsidR="0069763D">
        <w:t>снегоуборщика</w:t>
      </w:r>
      <w:r>
        <w:t xml:space="preserve"> и триммера для покоса травы</w:t>
      </w:r>
      <w:r w:rsidR="007112D1">
        <w:t>- 59377,63 рублей;</w:t>
      </w:r>
    </w:p>
    <w:p w:rsidR="007112D1" w:rsidRPr="000A6A61" w:rsidRDefault="007112D1" w:rsidP="002B2682">
      <w:pPr>
        <w:ind w:left="567" w:hanging="141"/>
      </w:pPr>
      <w:r>
        <w:t>- услуги по прокладке линии уличного освещения – 75 000,00 рублей.</w:t>
      </w:r>
    </w:p>
    <w:p w:rsidR="00480D59" w:rsidRPr="00480D59" w:rsidRDefault="00480D59" w:rsidP="00480D59">
      <w:pPr>
        <w:rPr>
          <w:color w:val="000000"/>
        </w:rPr>
      </w:pPr>
    </w:p>
    <w:p w:rsidR="004D04F2" w:rsidRPr="000A6A61" w:rsidRDefault="004D04F2" w:rsidP="004D04F2">
      <w:r w:rsidRPr="000A6A61">
        <w:rPr>
          <w:b/>
        </w:rPr>
        <w:t>По разделу 0700</w:t>
      </w:r>
      <w:r w:rsidRPr="000A6A61">
        <w:t xml:space="preserve"> «Образование» и</w:t>
      </w:r>
      <w:r w:rsidRPr="006E4851">
        <w:t xml:space="preserve">сполнение бюджета </w:t>
      </w:r>
      <w:r>
        <w:t xml:space="preserve">сельского поселения </w:t>
      </w:r>
      <w:r w:rsidRPr="006E4851">
        <w:t xml:space="preserve">за </w:t>
      </w:r>
      <w:r>
        <w:t>202</w:t>
      </w:r>
      <w:r w:rsidR="004C529A">
        <w:t>3</w:t>
      </w:r>
      <w:r w:rsidRPr="006E4851">
        <w:t xml:space="preserve"> год в целом по разделу 07 «Образование</w:t>
      </w:r>
      <w:r w:rsidRPr="000A6A61">
        <w:t>»</w:t>
      </w:r>
      <w:r w:rsidRPr="006E4851">
        <w:t xml:space="preserve"> сложилось в сумме </w:t>
      </w:r>
      <w:r>
        <w:t>2</w:t>
      </w:r>
      <w:r w:rsidR="004C529A">
        <w:t>2 000</w:t>
      </w:r>
      <w:r w:rsidRPr="000A6A61">
        <w:t>,00</w:t>
      </w:r>
      <w:r w:rsidRPr="006E4851">
        <w:t xml:space="preserve"> рублей или на уровне </w:t>
      </w:r>
      <w:r>
        <w:t>10</w:t>
      </w:r>
      <w:r w:rsidRPr="006E4851">
        <w:t xml:space="preserve">0 % утвержденного решением о бюджете показателя. </w:t>
      </w:r>
      <w:r>
        <w:t>П</w:t>
      </w:r>
      <w:r w:rsidRPr="000A6A61">
        <w:t>о подразделу 0707 «Молодежная политика» расходы на</w:t>
      </w:r>
      <w:r w:rsidRPr="00C47146">
        <w:t xml:space="preserve"> </w:t>
      </w:r>
      <w:r>
        <w:t xml:space="preserve">приобретение сувениров для вручения участникам мероприятий </w:t>
      </w:r>
      <w:r w:rsidRPr="000A6A61">
        <w:t xml:space="preserve">с детьми и молодежью составили в сумме </w:t>
      </w:r>
      <w:r>
        <w:t>2</w:t>
      </w:r>
      <w:r w:rsidR="004C529A">
        <w:t>2</w:t>
      </w:r>
      <w:r>
        <w:t xml:space="preserve"> </w:t>
      </w:r>
      <w:r w:rsidR="004C529A">
        <w:t>000</w:t>
      </w:r>
      <w:r w:rsidRPr="000A6A61">
        <w:t xml:space="preserve">,00 рублей. 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 xml:space="preserve"> </w:t>
      </w:r>
      <w:r w:rsidR="004D04F2" w:rsidRPr="000A6A61">
        <w:rPr>
          <w:b/>
        </w:rPr>
        <w:t>По разделу 0800</w:t>
      </w:r>
      <w:r w:rsidR="004D04F2" w:rsidRPr="000A6A61">
        <w:t xml:space="preserve"> «Культура, кинематография» и</w:t>
      </w:r>
      <w:r w:rsidR="004D04F2" w:rsidRPr="00EE2023">
        <w:t>с</w:t>
      </w:r>
      <w:r w:rsidR="004D04F2" w:rsidRPr="00AA1021">
        <w:t>полнение расходов бюджета</w:t>
      </w:r>
      <w:r w:rsidR="004D04F2">
        <w:t xml:space="preserve"> сельского поселения</w:t>
      </w:r>
      <w:r w:rsidR="004D04F2" w:rsidRPr="00AA1021">
        <w:t xml:space="preserve"> </w:t>
      </w:r>
      <w:r w:rsidR="004D04F2" w:rsidRPr="00956C97">
        <w:t xml:space="preserve">по </w:t>
      </w:r>
      <w:r w:rsidR="004D04F2" w:rsidRPr="000A6A61">
        <w:t>подразделу 0801 «Культура»</w:t>
      </w:r>
      <w:r w:rsidR="004D04F2" w:rsidRPr="00AA1021">
        <w:t xml:space="preserve"> за </w:t>
      </w:r>
      <w:r w:rsidR="004D04F2">
        <w:t>202</w:t>
      </w:r>
      <w:r w:rsidR="004C529A">
        <w:t>3</w:t>
      </w:r>
      <w:r w:rsidR="004D04F2" w:rsidRPr="00AA1021">
        <w:t xml:space="preserve"> год </w:t>
      </w:r>
      <w:r w:rsidR="004D04F2">
        <w:t xml:space="preserve">на приобретение подарков и сувениров для поощрения участников мероприятий </w:t>
      </w:r>
      <w:r w:rsidR="004D04F2" w:rsidRPr="00AA1021">
        <w:t xml:space="preserve">сложилось в сумме </w:t>
      </w:r>
      <w:r w:rsidR="004C529A">
        <w:t>22 000,00</w:t>
      </w:r>
      <w:r w:rsidR="004D04F2" w:rsidRPr="000A6A61">
        <w:t xml:space="preserve"> </w:t>
      </w:r>
      <w:r w:rsidR="004D04F2" w:rsidRPr="00AA1021">
        <w:t>рубл</w:t>
      </w:r>
      <w:r w:rsidR="004C529A">
        <w:t>ей</w:t>
      </w:r>
      <w:r w:rsidR="004D04F2" w:rsidRPr="00AA1021">
        <w:t xml:space="preserve"> или на уровне </w:t>
      </w:r>
      <w:r w:rsidR="004D04F2">
        <w:t>100</w:t>
      </w:r>
      <w:r w:rsidR="004D04F2" w:rsidRPr="00AA1021">
        <w:t xml:space="preserve"> % установленного решением о бюджете </w:t>
      </w:r>
      <w:r w:rsidR="004D04F2">
        <w:t xml:space="preserve">сельского поселения </w:t>
      </w:r>
      <w:r w:rsidR="004D04F2" w:rsidRPr="00AA1021">
        <w:t>показател</w:t>
      </w:r>
      <w:r w:rsidR="004D04F2">
        <w:t>я.</w:t>
      </w:r>
    </w:p>
    <w:p w:rsidR="00480D59" w:rsidRPr="00480D59" w:rsidRDefault="00480D59" w:rsidP="00480D59">
      <w:pPr>
        <w:rPr>
          <w:color w:val="000000"/>
        </w:rPr>
      </w:pPr>
      <w:r w:rsidRPr="00480D59">
        <w:rPr>
          <w:rFonts w:eastAsia="Calibri"/>
          <w:color w:val="000000"/>
        </w:rPr>
        <w:t> </w:t>
      </w:r>
    </w:p>
    <w:p w:rsidR="00480D59" w:rsidRDefault="004D04F2" w:rsidP="00480D59">
      <w:pPr>
        <w:rPr>
          <w:rFonts w:eastAsia="Calibri"/>
          <w:color w:val="000000"/>
        </w:rPr>
      </w:pPr>
      <w:r w:rsidRPr="000A6A61">
        <w:rPr>
          <w:b/>
        </w:rPr>
        <w:t>По разделу 1000</w:t>
      </w:r>
      <w:r w:rsidRPr="000A6A61">
        <w:t xml:space="preserve"> «Социальная политика»</w:t>
      </w:r>
      <w:r w:rsidRPr="006E4851">
        <w:t xml:space="preserve"> </w:t>
      </w:r>
      <w:r>
        <w:t>и</w:t>
      </w:r>
      <w:r w:rsidRPr="00A32153">
        <w:t>сполнение бюджета</w:t>
      </w:r>
      <w:r>
        <w:t xml:space="preserve"> сельского поселения</w:t>
      </w:r>
      <w:r w:rsidRPr="00A32153">
        <w:t xml:space="preserve"> за отчетный год составило </w:t>
      </w:r>
      <w:r w:rsidR="004C529A">
        <w:t>314 938,00</w:t>
      </w:r>
      <w:r w:rsidRPr="00A32153">
        <w:t xml:space="preserve"> рубл</w:t>
      </w:r>
      <w:r>
        <w:t>ей</w:t>
      </w:r>
      <w:r w:rsidRPr="00A32153">
        <w:t xml:space="preserve">, что составило </w:t>
      </w:r>
      <w:r>
        <w:t xml:space="preserve">100 </w:t>
      </w:r>
      <w:r w:rsidRPr="00A32153">
        <w:t>% утвержденного объема расходов бюджета</w:t>
      </w:r>
      <w:r>
        <w:t xml:space="preserve"> сельского поселения</w:t>
      </w:r>
      <w:r w:rsidRPr="00A32153">
        <w:t xml:space="preserve"> на </w:t>
      </w:r>
      <w:r>
        <w:t>2022</w:t>
      </w:r>
      <w:r w:rsidRPr="00A32153">
        <w:t xml:space="preserve"> год.</w:t>
      </w:r>
      <w:r w:rsidR="00480D59" w:rsidRPr="00480D59">
        <w:rPr>
          <w:rFonts w:eastAsia="Calibri"/>
          <w:color w:val="000000"/>
        </w:rPr>
        <w:t> </w:t>
      </w:r>
    </w:p>
    <w:p w:rsidR="004D04F2" w:rsidRDefault="004D04F2" w:rsidP="00480D59">
      <w:pPr>
        <w:rPr>
          <w:rFonts w:eastAsia="Calibri"/>
          <w:color w:val="000000"/>
        </w:rPr>
      </w:pPr>
    </w:p>
    <w:p w:rsidR="004D04F2" w:rsidRPr="002E1A71" w:rsidRDefault="004D04F2" w:rsidP="004D04F2">
      <w:r w:rsidRPr="000A6A61">
        <w:rPr>
          <w:b/>
        </w:rPr>
        <w:t>По подразделу 1001</w:t>
      </w:r>
      <w:r w:rsidRPr="000A6A61">
        <w:t xml:space="preserve"> «Пенсионное обеспечение» на пенсионное обеспечение лиц, замещавших должности муниципальной службы сельского поселения </w:t>
      </w:r>
      <w:r w:rsidRPr="00AA1021">
        <w:t xml:space="preserve">расходы составили </w:t>
      </w:r>
      <w:r w:rsidR="004C529A">
        <w:t xml:space="preserve">310 931,78 </w:t>
      </w:r>
      <w:r w:rsidRPr="00AA1021">
        <w:t>рубл</w:t>
      </w:r>
      <w:r>
        <w:t>ей.</w:t>
      </w:r>
      <w:r w:rsidRPr="002E1A71">
        <w:t xml:space="preserve"> </w:t>
      </w:r>
    </w:p>
    <w:p w:rsidR="004D04F2" w:rsidRPr="00480D59" w:rsidRDefault="004D04F2" w:rsidP="00480D59">
      <w:pPr>
        <w:rPr>
          <w:color w:val="000000"/>
        </w:rPr>
      </w:pPr>
    </w:p>
    <w:p w:rsidR="004D04F2" w:rsidRDefault="004D04F2" w:rsidP="004D04F2">
      <w:r w:rsidRPr="006E4851">
        <w:t xml:space="preserve">Исполнение бюджета </w:t>
      </w:r>
      <w:r>
        <w:t xml:space="preserve">сельского поселения </w:t>
      </w:r>
      <w:r w:rsidRPr="006E4851">
        <w:t xml:space="preserve">за отчетный год </w:t>
      </w:r>
      <w:r w:rsidRPr="000A6A61">
        <w:rPr>
          <w:b/>
        </w:rPr>
        <w:t>по подразделу 1003</w:t>
      </w:r>
      <w:r w:rsidRPr="006E4851">
        <w:t xml:space="preserve"> </w:t>
      </w:r>
      <w:r w:rsidRPr="000C3AE7">
        <w:t xml:space="preserve">«Социальное обеспечение населения» </w:t>
      </w:r>
      <w:r>
        <w:t xml:space="preserve">на приобретение продуктовых наборов </w:t>
      </w:r>
      <w:r w:rsidRPr="00D76A48">
        <w:t>для проведения мероприяти</w:t>
      </w:r>
      <w:r>
        <w:t>й</w:t>
      </w:r>
      <w:r w:rsidRPr="00D76A48">
        <w:t xml:space="preserve"> в области социальной </w:t>
      </w:r>
      <w:r w:rsidRPr="00270620">
        <w:t>политики составило</w:t>
      </w:r>
      <w:r w:rsidRPr="006E4851">
        <w:t xml:space="preserve"> </w:t>
      </w:r>
      <w:r w:rsidR="004C529A">
        <w:t>4 000</w:t>
      </w:r>
      <w:r w:rsidRPr="000A6A61">
        <w:t>,00</w:t>
      </w:r>
      <w:r w:rsidRPr="006E4851">
        <w:t xml:space="preserve"> рублей</w:t>
      </w:r>
      <w:r>
        <w:t>.</w:t>
      </w:r>
    </w:p>
    <w:p w:rsidR="004D04F2" w:rsidRDefault="004D04F2" w:rsidP="004D04F2"/>
    <w:p w:rsidR="004D04F2" w:rsidRPr="006E4851" w:rsidRDefault="004D04F2" w:rsidP="004D04F2">
      <w:r w:rsidRPr="000A6A61">
        <w:rPr>
          <w:b/>
        </w:rPr>
        <w:t>По разделу 1100</w:t>
      </w:r>
      <w:r w:rsidRPr="000A6A61">
        <w:t xml:space="preserve"> «Физическая культура и спорт» </w:t>
      </w:r>
      <w:r w:rsidRPr="004058F9">
        <w:t>подразделу</w:t>
      </w:r>
      <w:r w:rsidRPr="000A6A61">
        <w:t xml:space="preserve"> 1101 «Физическая культура» расходы </w:t>
      </w:r>
      <w:r w:rsidR="00372D95">
        <w:t>не производились.</w:t>
      </w:r>
      <w:r>
        <w:t xml:space="preserve"> </w:t>
      </w:r>
    </w:p>
    <w:p w:rsidR="00395C63" w:rsidRPr="006F0BF8" w:rsidRDefault="00395C63" w:rsidP="00395C63">
      <w:pPr>
        <w:ind w:firstLine="426"/>
        <w:jc w:val="center"/>
        <w:rPr>
          <w:rStyle w:val="eopscx32627041"/>
          <w:b/>
          <w:sz w:val="32"/>
          <w:szCs w:val="28"/>
        </w:rPr>
      </w:pPr>
    </w:p>
    <w:p w:rsidR="00395C63" w:rsidRPr="006E4851" w:rsidRDefault="00395C63" w:rsidP="00395C63">
      <w:r w:rsidRPr="006E4851">
        <w:t xml:space="preserve">За отчетный год бюджет муниципального образования сельского поселения «Комсомольск-на-Печоре» (далее - бюджет сельского поселения) исполнен с превышением </w:t>
      </w:r>
      <w:r>
        <w:t>расходов над доходами</w:t>
      </w:r>
      <w:r w:rsidRPr="006E4851">
        <w:t xml:space="preserve"> (</w:t>
      </w:r>
      <w:r>
        <w:t>де</w:t>
      </w:r>
      <w:r w:rsidRPr="006E4851">
        <w:t xml:space="preserve">фицитом) в сумме </w:t>
      </w:r>
      <w:r w:rsidR="00372D95">
        <w:t>14846,93</w:t>
      </w:r>
      <w:r w:rsidRPr="006E4851">
        <w:t xml:space="preserve"> рубл</w:t>
      </w:r>
      <w:r w:rsidR="00372D95">
        <w:t>ей</w:t>
      </w:r>
      <w:r w:rsidRPr="006E4851">
        <w:t xml:space="preserve">. </w:t>
      </w:r>
    </w:p>
    <w:p w:rsidR="00395C63" w:rsidRDefault="00395C63" w:rsidP="00395C63"/>
    <w:p w:rsidR="00395C63" w:rsidRPr="007F3904" w:rsidRDefault="00395C63" w:rsidP="00395C63">
      <w:pPr>
        <w:jc w:val="center"/>
        <w:rPr>
          <w:b/>
          <w:bCs/>
          <w:sz w:val="32"/>
        </w:rPr>
      </w:pPr>
      <w:r w:rsidRPr="007F3904">
        <w:rPr>
          <w:b/>
          <w:bCs/>
          <w:sz w:val="32"/>
        </w:rPr>
        <w:t xml:space="preserve">Владение, пользование и распоряжение имуществом, </w:t>
      </w:r>
    </w:p>
    <w:p w:rsidR="00395C63" w:rsidRPr="007F3904" w:rsidRDefault="00395C63" w:rsidP="00395C63">
      <w:pPr>
        <w:jc w:val="center"/>
        <w:rPr>
          <w:b/>
          <w:bCs/>
          <w:sz w:val="32"/>
        </w:rPr>
      </w:pPr>
      <w:proofErr w:type="gramStart"/>
      <w:r w:rsidRPr="007F3904">
        <w:rPr>
          <w:b/>
          <w:bCs/>
          <w:sz w:val="32"/>
        </w:rPr>
        <w:t>находящимся</w:t>
      </w:r>
      <w:proofErr w:type="gramEnd"/>
      <w:r w:rsidRPr="007F3904">
        <w:rPr>
          <w:b/>
          <w:bCs/>
          <w:sz w:val="32"/>
        </w:rPr>
        <w:t xml:space="preserve"> в муниципальной собственности поселения </w:t>
      </w:r>
    </w:p>
    <w:p w:rsidR="00395C63" w:rsidRPr="00AA7767" w:rsidRDefault="00395C63" w:rsidP="00395C63"/>
    <w:p w:rsidR="00395C63" w:rsidRDefault="00395C63" w:rsidP="00395C63">
      <w:pPr>
        <w:rPr>
          <w:szCs w:val="28"/>
        </w:rPr>
      </w:pPr>
      <w:r w:rsidRPr="00AA7767">
        <w:tab/>
        <w:t>Решением Совета сельского поселения «</w:t>
      </w:r>
      <w:r>
        <w:t>Комсомольск-на-Печоре» от 23.07.2015</w:t>
      </w:r>
      <w:r w:rsidRPr="00AA7767">
        <w:t xml:space="preserve"> г. </w:t>
      </w:r>
      <w:r w:rsidR="004F0F39">
        <w:t>№37/175 утверждено П</w:t>
      </w:r>
      <w:r w:rsidRPr="00AA7767">
        <w:t xml:space="preserve">оложение о порядке </w:t>
      </w:r>
      <w:r>
        <w:t>управления</w:t>
      </w:r>
      <w:r w:rsidRPr="00AA7767">
        <w:t xml:space="preserve"> и распоряжения </w:t>
      </w:r>
      <w:r w:rsidRPr="007F3904">
        <w:rPr>
          <w:szCs w:val="28"/>
        </w:rPr>
        <w:t>муниципальным имуществом</w:t>
      </w:r>
      <w:r w:rsidR="004F0F39">
        <w:rPr>
          <w:szCs w:val="28"/>
        </w:rPr>
        <w:t>, находящимся в собственности</w:t>
      </w:r>
      <w:r w:rsidRPr="007F3904">
        <w:rPr>
          <w:szCs w:val="28"/>
        </w:rPr>
        <w:t xml:space="preserve"> в муниципальном образовании сельского поселения «Комсомольск-на-Печоре»</w:t>
      </w:r>
      <w:r>
        <w:rPr>
          <w:szCs w:val="28"/>
        </w:rPr>
        <w:t>.</w:t>
      </w:r>
    </w:p>
    <w:p w:rsidR="00395C63" w:rsidRDefault="00395C63" w:rsidP="00395C63">
      <w:r w:rsidRPr="007F3904">
        <w:rPr>
          <w:sz w:val="22"/>
        </w:rPr>
        <w:t xml:space="preserve">   </w:t>
      </w:r>
      <w:r w:rsidRPr="007F3904">
        <w:rPr>
          <w:sz w:val="22"/>
        </w:rPr>
        <w:tab/>
        <w:t xml:space="preserve">В </w:t>
      </w:r>
      <w:r>
        <w:t xml:space="preserve">реестре имущества </w:t>
      </w:r>
      <w:r w:rsidRPr="00AA7767">
        <w:t>муниципального образования сельского поселения «</w:t>
      </w:r>
      <w:r>
        <w:t>Комсомольск-на-Печоре</w:t>
      </w:r>
      <w:r w:rsidRPr="00AA7767">
        <w:t>» на 31.12.202</w:t>
      </w:r>
      <w:r w:rsidR="004F0F39">
        <w:t>3</w:t>
      </w:r>
      <w:r w:rsidRPr="00AA7767">
        <w:t> г. числится:</w:t>
      </w:r>
    </w:p>
    <w:p w:rsidR="00A43F57" w:rsidRDefault="00A43F57" w:rsidP="00395C63">
      <w:r w:rsidRPr="00A43F57">
        <w:t>1.     Сведения о муниципальном недвижимом имуществе</w:t>
      </w:r>
    </w:p>
    <w:p w:rsidR="00BA33E1" w:rsidRDefault="00A43F57" w:rsidP="00395C63">
      <w:r w:rsidRPr="00A43F57">
        <w:t>1.1. Нежилые помещения</w:t>
      </w: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2693"/>
        <w:gridCol w:w="1843"/>
        <w:gridCol w:w="1134"/>
        <w:gridCol w:w="1276"/>
        <w:gridCol w:w="1276"/>
      </w:tblGrid>
      <w:tr w:rsidR="00A43F57" w:rsidRPr="004F0F39" w:rsidTr="004F0F39">
        <w:trPr>
          <w:trHeight w:val="12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</w:rPr>
            </w:pPr>
            <w:r w:rsidRPr="004F0F39">
              <w:rPr>
                <w:color w:val="000000"/>
                <w:sz w:val="1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</w:rPr>
            </w:pPr>
            <w:r w:rsidRPr="004F0F39">
              <w:rPr>
                <w:color w:val="000000"/>
                <w:sz w:val="18"/>
              </w:rPr>
              <w:t>Наименование недвижимого    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left="-108" w:firstLine="0"/>
              <w:jc w:val="center"/>
              <w:rPr>
                <w:color w:val="000000"/>
                <w:sz w:val="18"/>
              </w:rPr>
            </w:pPr>
            <w:r w:rsidRPr="004F0F39">
              <w:rPr>
                <w:color w:val="000000"/>
                <w:sz w:val="18"/>
              </w:rPr>
              <w:t>Адрес (местоположение)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</w:rPr>
            </w:pPr>
            <w:r w:rsidRPr="004F0F39">
              <w:rPr>
                <w:color w:val="000000"/>
                <w:sz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</w:rPr>
            </w:pPr>
            <w:r w:rsidRPr="004F0F39">
              <w:rPr>
                <w:color w:val="000000"/>
                <w:sz w:val="18"/>
              </w:rPr>
              <w:t>Площадь, протяженность и (или) иные параметры, характеризующие физические свойства недвижимого имущества кв</w:t>
            </w:r>
            <w:proofErr w:type="gramStart"/>
            <w:r w:rsidRPr="004F0F39">
              <w:rPr>
                <w:color w:val="000000"/>
                <w:sz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</w:rPr>
            </w:pPr>
            <w:r w:rsidRPr="004F0F39">
              <w:rPr>
                <w:color w:val="000000"/>
                <w:sz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</w:rPr>
            </w:pPr>
            <w:r w:rsidRPr="004F0F39">
              <w:rPr>
                <w:color w:val="000000"/>
                <w:sz w:val="18"/>
              </w:rPr>
              <w:t>Сведения о кадастровой стоимости недвижимого имущества</w:t>
            </w:r>
          </w:p>
        </w:tc>
      </w:tr>
      <w:tr w:rsidR="007B2E05" w:rsidRPr="004F0F39" w:rsidTr="004F0F39">
        <w:trPr>
          <w:trHeight w:val="12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Нежилое помещение №2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14" w:rsidRPr="004F0F39" w:rsidRDefault="007B2E05" w:rsidP="006F1114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Комс</w:t>
            </w:r>
            <w:r w:rsidR="006F1114" w:rsidRPr="004F0F39">
              <w:rPr>
                <w:color w:val="000000"/>
                <w:sz w:val="18"/>
                <w:szCs w:val="18"/>
              </w:rPr>
              <w:t xml:space="preserve">омольск-на-Печоре,  </w:t>
            </w:r>
            <w:r w:rsidRPr="004F0F39">
              <w:rPr>
                <w:color w:val="000000"/>
                <w:sz w:val="18"/>
                <w:szCs w:val="18"/>
              </w:rPr>
              <w:t xml:space="preserve"> ул. Комсомольская,</w:t>
            </w:r>
          </w:p>
          <w:p w:rsidR="007B2E05" w:rsidRPr="004F0F39" w:rsidRDefault="006F1114" w:rsidP="006F1114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д.12 </w:t>
            </w:r>
            <w:r w:rsidR="007B2E05" w:rsidRPr="004F0F39">
              <w:rPr>
                <w:color w:val="000000"/>
                <w:sz w:val="18"/>
                <w:szCs w:val="18"/>
              </w:rPr>
              <w:t xml:space="preserve"> пом.№2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11:11:1701001:1167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32,20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65208,86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65208,86</w:t>
            </w:r>
          </w:p>
        </w:tc>
      </w:tr>
      <w:tr w:rsidR="007B2E05" w:rsidRPr="004F0F39" w:rsidTr="004F0F39">
        <w:trPr>
          <w:trHeight w:val="11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Нежилое помещение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6F1114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Комсомольск-на-Печоре,               ул. Комсомольская, д.12                 пом.№3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11:11:1701001:1168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30579,31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30579,31</w:t>
            </w:r>
          </w:p>
        </w:tc>
      </w:tr>
      <w:tr w:rsidR="007B2E05" w:rsidRPr="004F0F39" w:rsidTr="004F0F39">
        <w:trPr>
          <w:trHeight w:val="9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Нежилое помещение №4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6F1114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Комсомольск-на-Печоре,               ул. Комсомольская, д.12                 пом.№4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11:11:1701001:1169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78979,68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78979,68</w:t>
            </w:r>
          </w:p>
        </w:tc>
      </w:tr>
      <w:tr w:rsidR="007B2E05" w:rsidRPr="004F0F39" w:rsidTr="004F0F39">
        <w:trPr>
          <w:trHeight w:val="10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Нежилое помещение №5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6F1114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Комсомольск-на-Печоре,               ул. Комсомольская, д.12                 пом.№5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11:11:1701001:1170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88,80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179830,66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179830,66</w:t>
            </w:r>
          </w:p>
        </w:tc>
      </w:tr>
      <w:tr w:rsidR="007B2E05" w:rsidRPr="004F0F39" w:rsidTr="004F0F39">
        <w:trPr>
          <w:trHeight w:val="11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6F1114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Комсомольск-на-Печоре,                ул. Краснодарская, д.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11:11:1701001:746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238861,43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238361,43</w:t>
            </w:r>
          </w:p>
        </w:tc>
      </w:tr>
      <w:tr w:rsidR="007B2E05" w:rsidRPr="004F0F39" w:rsidTr="004F0F39">
        <w:trPr>
          <w:trHeight w:val="13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6F1114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Комсомольск-на-Печоре,                ул. Комсомольская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.10а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11:11:1701001:1158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399,30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808630,42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05" w:rsidRPr="004F0F39" w:rsidRDefault="007B2E05" w:rsidP="007B2E05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808630,42</w:t>
            </w:r>
          </w:p>
        </w:tc>
      </w:tr>
    </w:tbl>
    <w:p w:rsidR="00395C63" w:rsidRPr="004F0F39" w:rsidRDefault="00395C63" w:rsidP="00395C63">
      <w:pPr>
        <w:rPr>
          <w:sz w:val="18"/>
          <w:szCs w:val="18"/>
        </w:rPr>
      </w:pPr>
      <w:r w:rsidRPr="004F0F39">
        <w:rPr>
          <w:sz w:val="18"/>
          <w:szCs w:val="18"/>
        </w:rPr>
        <w:tab/>
      </w:r>
    </w:p>
    <w:p w:rsidR="00395C63" w:rsidRPr="004F0F39" w:rsidRDefault="00A43F57" w:rsidP="00395C63">
      <w:pPr>
        <w:rPr>
          <w:sz w:val="18"/>
          <w:szCs w:val="18"/>
        </w:rPr>
      </w:pPr>
      <w:r w:rsidRPr="004F0F39">
        <w:rPr>
          <w:sz w:val="18"/>
          <w:szCs w:val="18"/>
        </w:rPr>
        <w:t>1.2. Земельный участок</w:t>
      </w:r>
    </w:p>
    <w:p w:rsidR="00A43F57" w:rsidRPr="004F0F39" w:rsidRDefault="00A43F57" w:rsidP="00395C63">
      <w:pPr>
        <w:rPr>
          <w:sz w:val="18"/>
          <w:szCs w:val="18"/>
        </w:rPr>
      </w:pPr>
    </w:p>
    <w:tbl>
      <w:tblPr>
        <w:tblW w:w="1015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45"/>
        <w:gridCol w:w="1842"/>
        <w:gridCol w:w="2552"/>
        <w:gridCol w:w="1559"/>
        <w:gridCol w:w="1246"/>
        <w:gridCol w:w="1275"/>
        <w:gridCol w:w="1236"/>
      </w:tblGrid>
      <w:tr w:rsidR="00A43F57" w:rsidRPr="004F0F39" w:rsidTr="0069763D">
        <w:trPr>
          <w:trHeight w:val="22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Земельный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участок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атегория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земель: Земли населенных пунктов, разрешенное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использование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:д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ля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обслуживания здания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Комсомольск-на-Печоре,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, д.12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11:11:1701001:303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273,00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45319,18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49587,72</w:t>
            </w:r>
          </w:p>
        </w:tc>
      </w:tr>
      <w:tr w:rsidR="00A43F57" w:rsidRPr="004F0F39" w:rsidTr="0069763D">
        <w:trPr>
          <w:trHeight w:val="25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Земельный участок. Категория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земель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:з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емли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населенных пунктов, разрешенное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использование:для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обслуживания нежилого здания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Комсомольск-на-Печоре,               ул. Краснодарская д.42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11:11:1701001:654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35994,14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35994,14</w:t>
            </w:r>
          </w:p>
        </w:tc>
      </w:tr>
      <w:tr w:rsidR="00A43F57" w:rsidRPr="004F0F39" w:rsidTr="0069763D">
        <w:trPr>
          <w:trHeight w:val="34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Земельный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участок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атегория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земель: Земли населенных пунктов, разрешенное использование: отдельно стоящие и встроено-пристроенные объекты торговли продовольственными и промышленными товарами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Комсомольск-на-Печоре,                ул. Комсомольская, д.10а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11:11:1701001:310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482,00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190650,28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190650,28</w:t>
            </w:r>
          </w:p>
        </w:tc>
      </w:tr>
    </w:tbl>
    <w:p w:rsidR="00395C63" w:rsidRPr="004F0F39" w:rsidRDefault="00395C63" w:rsidP="00395C63">
      <w:pPr>
        <w:rPr>
          <w:sz w:val="18"/>
          <w:szCs w:val="18"/>
        </w:rPr>
      </w:pPr>
    </w:p>
    <w:p w:rsidR="00A43F57" w:rsidRPr="004F0F39" w:rsidRDefault="00A43F57" w:rsidP="00395C63">
      <w:pPr>
        <w:rPr>
          <w:sz w:val="18"/>
          <w:szCs w:val="18"/>
        </w:rPr>
      </w:pPr>
      <w:r w:rsidRPr="004F0F39">
        <w:rPr>
          <w:sz w:val="18"/>
          <w:szCs w:val="18"/>
        </w:rPr>
        <w:t>1.3 Объекты улично-дорожной сети</w:t>
      </w:r>
    </w:p>
    <w:tbl>
      <w:tblPr>
        <w:tblW w:w="10104" w:type="dxa"/>
        <w:tblInd w:w="89" w:type="dxa"/>
        <w:tblLook w:val="04A0" w:firstRow="1" w:lastRow="0" w:firstColumn="1" w:lastColumn="0" w:noHBand="0" w:noVBand="1"/>
      </w:tblPr>
      <w:tblGrid>
        <w:gridCol w:w="636"/>
        <w:gridCol w:w="1510"/>
        <w:gridCol w:w="3543"/>
        <w:gridCol w:w="694"/>
        <w:gridCol w:w="1179"/>
        <w:gridCol w:w="1271"/>
        <w:gridCol w:w="1271"/>
      </w:tblGrid>
      <w:tr w:rsidR="00A43F57" w:rsidRPr="004F0F39" w:rsidTr="0069763D">
        <w:trPr>
          <w:trHeight w:val="92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69763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. Комсомольск-на-Печоре           ул. Гаражная 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 xml:space="preserve">от дома №1 на севере до </w:t>
            </w:r>
            <w:r w:rsidR="0069763D">
              <w:rPr>
                <w:color w:val="000000"/>
                <w:sz w:val="18"/>
                <w:szCs w:val="18"/>
              </w:rPr>
              <w:t>пересечения с</w:t>
            </w:r>
            <w:r w:rsidRPr="004F0F39">
              <w:rPr>
                <w:color w:val="000000"/>
                <w:sz w:val="18"/>
                <w:szCs w:val="18"/>
              </w:rPr>
              <w:t xml:space="preserve">  ул. Лесная на Юге)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500 м.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12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. Комсомольск-на-Печоре           ул. 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 xml:space="preserve"> (От дорожного знака "Комсомольск-на-Печоре" на въезде в населенный пункт на севере до дорожного знака "Комсомольск-на-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печоре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" на выезде из населенного пункта на юге)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2500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9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. Комсомольск-на-Печоре           ул. Комсомольская (от пересечения с улицей Лесная на западе до берега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р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ечора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на востоке)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620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8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</w:t>
            </w:r>
            <w:r w:rsidR="0069763D">
              <w:rPr>
                <w:color w:val="000000"/>
                <w:sz w:val="18"/>
                <w:szCs w:val="18"/>
              </w:rPr>
              <w:t xml:space="preserve">е           ул. </w:t>
            </w:r>
            <w:proofErr w:type="gramStart"/>
            <w:r w:rsidR="0069763D">
              <w:rPr>
                <w:color w:val="000000"/>
                <w:sz w:val="18"/>
                <w:szCs w:val="18"/>
              </w:rPr>
              <w:t>Краснодарская</w:t>
            </w:r>
            <w:proofErr w:type="gramEnd"/>
            <w:r w:rsidR="0069763D">
              <w:rPr>
                <w:color w:val="000000"/>
                <w:sz w:val="18"/>
                <w:szCs w:val="18"/>
              </w:rPr>
              <w:t xml:space="preserve"> (</w:t>
            </w:r>
            <w:r w:rsidRPr="004F0F39">
              <w:rPr>
                <w:color w:val="000000"/>
                <w:sz w:val="18"/>
                <w:szCs w:val="18"/>
              </w:rPr>
              <w:t>от пересечения с улицей Криволапа на севере до пересечения с улицей Лесхозовской на юге)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600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96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          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риволапа(от пересечения с улицей Лес-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ная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на западе до пересечения с улицей Набережная на востоке)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480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9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          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есная(От дорожного знака «Комсомольск-на-Печоре» на въезде в населенный пункт до пере-сечения с улицей Комсомольская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800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10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          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есозаводская (от пересечения с улицей Криволапа на юге до дома №1а на севере)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1250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9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          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 xml:space="preserve">есхозовская (от пересечения с улицей Дорожная на западе до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пересе-чения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с улицей Печорская на востоке)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675м.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9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          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абережная (от улицы Гаражная на севере до дома №35 ул.Набережная на юге)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1900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9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          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овая (от пересечения с улицей Набережная на севере до дома №7 ул.Новая на юге)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180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9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          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ечорская (от пересечения с улицей Пионерская на севере до пересечения с улицей Набережная д.35 на юге)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1000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10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          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ионерская (от пересечения с улицей Дорожная на западе до берега р.Печора (паромная переправа) на востоке)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750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13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69763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 проулок безымянный (подъезд к д.17а по 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 xml:space="preserve">омсомольская от пересечения с улицей Краснодарская на западе до пересечения с улицей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Набе-режная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на востоке)</w:t>
            </w:r>
            <w:r w:rsidRPr="004F0F39">
              <w:rPr>
                <w:color w:val="000000"/>
                <w:sz w:val="18"/>
                <w:szCs w:val="18"/>
              </w:rPr>
              <w:br/>
              <w:t xml:space="preserve">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250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13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69763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-на-Печоре проулок безымянный</w:t>
            </w:r>
            <w:r w:rsidR="0069763D">
              <w:rPr>
                <w:color w:val="000000"/>
                <w:sz w:val="18"/>
                <w:szCs w:val="18"/>
              </w:rPr>
              <w:t xml:space="preserve"> </w:t>
            </w:r>
            <w:r w:rsidRPr="004F0F39">
              <w:rPr>
                <w:color w:val="000000"/>
                <w:sz w:val="18"/>
                <w:szCs w:val="18"/>
              </w:rPr>
              <w:t xml:space="preserve">(подъезд к домам №2а, №2б, №8а по ул.Лесозаводская от пересечения с улицей Набережная на юге до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пресе-чения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с улицей Гаражная в районе д.№3 на западе 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670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13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69763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   проулок безымянный</w:t>
            </w:r>
            <w:r w:rsidR="0069763D">
              <w:rPr>
                <w:color w:val="000000"/>
                <w:sz w:val="18"/>
                <w:szCs w:val="18"/>
              </w:rPr>
              <w:t xml:space="preserve"> </w:t>
            </w:r>
            <w:r w:rsidRPr="004F0F39">
              <w:rPr>
                <w:color w:val="000000"/>
                <w:sz w:val="18"/>
                <w:szCs w:val="18"/>
              </w:rPr>
              <w:t xml:space="preserve"> (подъезд к котельной АО КТК и ФАП от пересечения с улицей Краснодарская на западе до пересечения с улицей Набережная (в районе памятника) на востоке)</w:t>
            </w:r>
            <w:r w:rsidRPr="004F0F39">
              <w:rPr>
                <w:color w:val="000000"/>
                <w:sz w:val="18"/>
                <w:szCs w:val="18"/>
              </w:rPr>
              <w:br/>
              <w:t xml:space="preserve">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250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13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69763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 проулок безымянный</w:t>
            </w:r>
            <w:r w:rsidR="0069763D">
              <w:rPr>
                <w:color w:val="000000"/>
                <w:sz w:val="18"/>
                <w:szCs w:val="18"/>
              </w:rPr>
              <w:t xml:space="preserve"> </w:t>
            </w:r>
            <w:r w:rsidRPr="004F0F39">
              <w:rPr>
                <w:color w:val="000000"/>
                <w:sz w:val="18"/>
                <w:szCs w:val="18"/>
              </w:rPr>
              <w:t xml:space="preserve"> (проезд по дворовым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территори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-ям домов №13, №15, №17, №19 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раснодарская от пересечения с улицей Пионерская на севере до пересечения с улицей Лесхозовская на юге)</w:t>
            </w:r>
            <w:r w:rsidRPr="004F0F39">
              <w:rPr>
                <w:color w:val="000000"/>
                <w:sz w:val="18"/>
                <w:szCs w:val="18"/>
              </w:rPr>
              <w:br/>
              <w:t xml:space="preserve">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200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18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Объект улично-дорожной сети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69763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. Комсомольск-на-Печоре проулок безымянный</w:t>
            </w:r>
            <w:r w:rsidR="0069763D">
              <w:rPr>
                <w:color w:val="000000"/>
                <w:sz w:val="18"/>
                <w:szCs w:val="18"/>
              </w:rPr>
              <w:t xml:space="preserve"> </w:t>
            </w:r>
            <w:r w:rsidRPr="004F0F39">
              <w:rPr>
                <w:color w:val="000000"/>
                <w:sz w:val="18"/>
                <w:szCs w:val="18"/>
              </w:rPr>
              <w:t xml:space="preserve"> (проезд по дворовым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территори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-ям домов №21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Краснодарская; №2, №4, №6, №8, №9, №9а, №10, №11 ул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 xml:space="preserve">есхозовская; от пересечения улиц Краснодарская и Лесхозовская на севере до пересечения с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ули-цей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Набережная на юге</w:t>
            </w:r>
            <w:r w:rsidRPr="004F0F39">
              <w:rPr>
                <w:color w:val="000000"/>
                <w:sz w:val="18"/>
                <w:szCs w:val="18"/>
              </w:rPr>
              <w:br/>
              <w:t xml:space="preserve">      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620 м.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</w:tbl>
    <w:p w:rsidR="00A43F57" w:rsidRPr="004F0F39" w:rsidRDefault="00A43F57" w:rsidP="00395C63">
      <w:pPr>
        <w:rPr>
          <w:sz w:val="18"/>
          <w:szCs w:val="18"/>
        </w:rPr>
      </w:pPr>
    </w:p>
    <w:p w:rsidR="00A43F57" w:rsidRPr="004F0F39" w:rsidRDefault="00A43F57" w:rsidP="00395C63">
      <w:pPr>
        <w:rPr>
          <w:sz w:val="18"/>
          <w:szCs w:val="18"/>
        </w:rPr>
      </w:pPr>
      <w:r w:rsidRPr="004F0F39">
        <w:rPr>
          <w:sz w:val="18"/>
          <w:szCs w:val="18"/>
        </w:rPr>
        <w:t>1.4 Источники наружного противопожарного водоснабжения</w:t>
      </w:r>
    </w:p>
    <w:p w:rsidR="00A43F57" w:rsidRPr="004F0F39" w:rsidRDefault="00A43F57" w:rsidP="00395C63">
      <w:pPr>
        <w:rPr>
          <w:sz w:val="18"/>
          <w:szCs w:val="18"/>
        </w:rPr>
      </w:pPr>
    </w:p>
    <w:tbl>
      <w:tblPr>
        <w:tblW w:w="10004" w:type="dxa"/>
        <w:tblInd w:w="89" w:type="dxa"/>
        <w:tblLook w:val="04A0" w:firstRow="1" w:lastRow="0" w:firstColumn="1" w:lastColumn="0" w:noHBand="0" w:noVBand="1"/>
      </w:tblPr>
      <w:tblGrid>
        <w:gridCol w:w="629"/>
        <w:gridCol w:w="950"/>
        <w:gridCol w:w="3311"/>
        <w:gridCol w:w="1429"/>
        <w:gridCol w:w="1167"/>
        <w:gridCol w:w="1259"/>
        <w:gridCol w:w="1259"/>
      </w:tblGrid>
      <w:tr w:rsidR="00A43F57" w:rsidRPr="004F0F39" w:rsidTr="0069763D">
        <w:trPr>
          <w:trHeight w:val="6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ПВ №1 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 ул. Лесная д.1 возле здания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пож.депо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40 куб.м.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70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3D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на территории АЗС-335,       </w:t>
            </w:r>
          </w:p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ул. Дорожная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50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6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3D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на территории АЗС-335,           </w:t>
            </w:r>
          </w:p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ул. Дорожная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50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55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ул.Краснодарская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, у здания СДК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25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5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ул.Краснодарская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,  д.1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50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5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ул.Набережная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,  д.7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50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53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ул.Комсомольская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, д.17              напротив здания администрации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50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67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3D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ул.Комсомольская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, д.14      </w:t>
            </w:r>
          </w:p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возле школы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50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48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ул.Пионерская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, д.14             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100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54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№10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ул.Лесхозовская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, д.6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100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54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ул.Набережная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, д.21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30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53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  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ул.Лесозаводская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 ,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75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54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ПВ №13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 xml:space="preserve">-на-Печоре 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ул.Набережная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, д.27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25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25466,69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A43F57" w:rsidRPr="004F0F39" w:rsidTr="0069763D">
        <w:trPr>
          <w:trHeight w:val="6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ПВ №14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0F39">
              <w:rPr>
                <w:color w:val="000000"/>
                <w:sz w:val="18"/>
                <w:szCs w:val="18"/>
              </w:rPr>
              <w:t>пст</w:t>
            </w:r>
            <w:proofErr w:type="gramStart"/>
            <w:r w:rsidRPr="004F0F3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F0F39">
              <w:rPr>
                <w:color w:val="000000"/>
                <w:sz w:val="18"/>
                <w:szCs w:val="18"/>
              </w:rPr>
              <w:t>омсомольск</w:t>
            </w:r>
            <w:proofErr w:type="spellEnd"/>
            <w:r w:rsidRPr="004F0F39">
              <w:rPr>
                <w:color w:val="000000"/>
                <w:sz w:val="18"/>
                <w:szCs w:val="18"/>
              </w:rPr>
              <w:t>-на-Печоре  ул.Комсомольская,д.3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15 куб.м.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4F0F39" w:rsidRDefault="00A43F57" w:rsidP="00A43F5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4F0F39">
              <w:rPr>
                <w:color w:val="000000"/>
                <w:sz w:val="18"/>
                <w:szCs w:val="18"/>
              </w:rPr>
              <w:t>нет</w:t>
            </w:r>
          </w:p>
        </w:tc>
      </w:tr>
    </w:tbl>
    <w:p w:rsidR="00A43F57" w:rsidRPr="004F0F39" w:rsidRDefault="00A43F57" w:rsidP="00395C63">
      <w:pPr>
        <w:rPr>
          <w:sz w:val="18"/>
          <w:szCs w:val="18"/>
        </w:rPr>
      </w:pPr>
    </w:p>
    <w:p w:rsidR="00A43F57" w:rsidRPr="004F0F39" w:rsidRDefault="00A43F57" w:rsidP="00395C63">
      <w:pPr>
        <w:rPr>
          <w:sz w:val="18"/>
          <w:szCs w:val="18"/>
        </w:rPr>
      </w:pPr>
    </w:p>
    <w:p w:rsidR="00A43F57" w:rsidRDefault="00A43F57" w:rsidP="00395C63">
      <w:pPr>
        <w:rPr>
          <w:sz w:val="18"/>
          <w:szCs w:val="18"/>
        </w:rPr>
      </w:pPr>
      <w:r w:rsidRPr="004F0F39">
        <w:rPr>
          <w:sz w:val="18"/>
          <w:szCs w:val="18"/>
        </w:rPr>
        <w:t>2. Сведения о муниципальном движимом имуществе</w:t>
      </w:r>
    </w:p>
    <w:p w:rsidR="00095EB7" w:rsidRPr="004F0F39" w:rsidRDefault="00095EB7" w:rsidP="00395C63">
      <w:pPr>
        <w:rPr>
          <w:sz w:val="18"/>
          <w:szCs w:val="1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01"/>
        <w:gridCol w:w="1523"/>
        <w:gridCol w:w="2206"/>
        <w:gridCol w:w="2443"/>
      </w:tblGrid>
      <w:tr w:rsidR="00095EB7" w:rsidRPr="00095EB7" w:rsidTr="0069763D">
        <w:trPr>
          <w:trHeight w:val="2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69763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69763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Сведения о балансовой стоимости движимого имущества и начисленной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армотизации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(износе)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69763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Даты возникновения и прекращения права муниципальной собственности на </w:t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движимое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имуество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69763D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</w:tr>
      <w:tr w:rsidR="00095EB7" w:rsidRPr="00095EB7" w:rsidTr="00095EB7">
        <w:trPr>
          <w:trHeight w:val="68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Автомобиль УАЗ-31512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46988,56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20.05.1999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EB7" w:rsidRPr="00095EB7" w:rsidRDefault="00095EB7" w:rsidP="00095E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Паспорт транспортного средства 11 ЕО 055703 от 20.05.1999 г.</w:t>
            </w:r>
          </w:p>
        </w:tc>
      </w:tr>
      <w:tr w:rsidR="00095EB7" w:rsidRPr="00095EB7" w:rsidTr="00095EB7">
        <w:trPr>
          <w:trHeight w:val="27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Автомобиль CHEVROLET NIVA 212300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400761,00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28.10.2008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EB7" w:rsidRPr="00095EB7" w:rsidRDefault="00095EB7" w:rsidP="00095EB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Паспорт транспортного средства 63 МС 397852 от 28.10.2008 г.</w:t>
            </w:r>
          </w:p>
        </w:tc>
      </w:tr>
      <w:tr w:rsidR="00095EB7" w:rsidRPr="00095EB7" w:rsidTr="00095EB7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DVPM ACER X1173A  проектор  Инвентарный № 013.4.0026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23990,00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Бензопила ECHO CS-353-14  </w:t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 № 013.4.0019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Генератор бензиновый КВ3500  Инвентарный № 013.4.0036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lastRenderedPageBreak/>
              <w:t>Дрель-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шуруповерт</w:t>
            </w:r>
            <w:proofErr w:type="spellEnd"/>
          </w:p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 Инвентарный № 013.4.0029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6280,00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9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Жесткий диск внешний HDD 1tb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 013.4.037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7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Комбайн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Canon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Инвентарный №010.4.0013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10192,00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6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Компьютер в сборе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21223,50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Компьютер в сборе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15648,75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Компьютер в сборе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21321,89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Компьютер в сборе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Компьютер в сборе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Мотопомпа 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champion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GP 51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5760,00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Мотопомпа TP-65 CAIMAN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19590,00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3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Мотопомпа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Champion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GP 51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5760,00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Мотопомпа ТП 65 ЕХ ROBIN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EB7">
              <w:rPr>
                <w:color w:val="000000"/>
                <w:sz w:val="20"/>
                <w:szCs w:val="20"/>
              </w:rPr>
              <w:t>МФУ</w:t>
            </w:r>
            <w:r w:rsidRPr="00095EB7">
              <w:rPr>
                <w:color w:val="000000"/>
                <w:sz w:val="20"/>
                <w:szCs w:val="20"/>
                <w:lang w:val="en-US"/>
              </w:rPr>
              <w:t xml:space="preserve"> Canon I-SENSYS MF3010 </w:t>
            </w:r>
            <w:r w:rsidRPr="00095EB7">
              <w:rPr>
                <w:color w:val="000000"/>
                <w:sz w:val="20"/>
                <w:szCs w:val="20"/>
                <w:lang w:val="en-US"/>
              </w:rPr>
              <w:br/>
            </w:r>
            <w:r w:rsidRPr="00095EB7">
              <w:rPr>
                <w:color w:val="000000"/>
                <w:sz w:val="20"/>
                <w:szCs w:val="20"/>
              </w:rPr>
              <w:t>Инвентарный</w:t>
            </w:r>
            <w:r w:rsidRPr="00095EB7">
              <w:rPr>
                <w:color w:val="000000"/>
                <w:sz w:val="20"/>
                <w:szCs w:val="20"/>
                <w:lang w:val="en-US"/>
              </w:rPr>
              <w:t xml:space="preserve"> №013.4.0020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5790,00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EB7">
              <w:rPr>
                <w:color w:val="000000"/>
                <w:sz w:val="20"/>
                <w:szCs w:val="20"/>
              </w:rPr>
              <w:t>МФУ</w:t>
            </w:r>
            <w:r w:rsidRPr="00095EB7">
              <w:rPr>
                <w:color w:val="000000"/>
                <w:sz w:val="20"/>
                <w:szCs w:val="20"/>
                <w:lang w:val="en-US"/>
              </w:rPr>
              <w:t xml:space="preserve"> Canon I-SENSYS MF3010 </w:t>
            </w:r>
            <w:r w:rsidRPr="00095EB7">
              <w:rPr>
                <w:color w:val="000000"/>
                <w:sz w:val="20"/>
                <w:szCs w:val="20"/>
                <w:lang w:val="en-US"/>
              </w:rPr>
              <w:br/>
            </w:r>
            <w:r w:rsidRPr="00095EB7">
              <w:rPr>
                <w:color w:val="000000"/>
                <w:sz w:val="20"/>
                <w:szCs w:val="20"/>
              </w:rPr>
              <w:t>Инвентарный</w:t>
            </w:r>
            <w:r w:rsidRPr="00095EB7">
              <w:rPr>
                <w:color w:val="000000"/>
                <w:sz w:val="20"/>
                <w:szCs w:val="20"/>
                <w:lang w:val="en-US"/>
              </w:rPr>
              <w:t xml:space="preserve"> №013.4.0025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8490,00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Ноутбук «HP»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Принтер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№010.4.0070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Принтер «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>»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№010.4.0004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12104,85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Принтер «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>»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7875,90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69763D">
        <w:trPr>
          <w:trHeight w:val="66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Принтер «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>» 231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69763D">
        <w:trPr>
          <w:trHeight w:val="5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lastRenderedPageBreak/>
              <w:t>Принтер EpsonL132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12650,00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69763D">
        <w:trPr>
          <w:trHeight w:val="5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Принтер НР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Laser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Jet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1018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 010.4.0076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7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Пылесос 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6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Телевизор «LCD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LE32C350»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 010.5.0109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7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Тумба под умывальник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3184,00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9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Факс «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Panasonic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KX-FC-962»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№010.4.0075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9450,00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Факс «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Panasonic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KX-FT982 RUB»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Инвентарный№013.4.0039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2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Факс «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Panasonic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>»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№013.4.0021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Холодильник «Бирюса»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№010.4.0002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4144,32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EB7">
              <w:rPr>
                <w:color w:val="000000"/>
                <w:sz w:val="20"/>
                <w:szCs w:val="20"/>
              </w:rPr>
              <w:t>Велотренажор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br/>
              <w:t>Инвентарный №013.6.0020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Волейбольная сетка со стойками</w:t>
            </w:r>
            <w:r w:rsidRPr="00095EB7">
              <w:rPr>
                <w:color w:val="000000"/>
                <w:sz w:val="20"/>
                <w:szCs w:val="20"/>
              </w:rPr>
              <w:br/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 №013.6.0039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Детский игровой комплекс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131580,00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Качалка «Романа»</w:t>
            </w:r>
            <w:r w:rsidRPr="00095EB7">
              <w:rPr>
                <w:color w:val="000000"/>
                <w:sz w:val="20"/>
                <w:szCs w:val="20"/>
              </w:rPr>
              <w:br/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 №013.6.0013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6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Качели двойные</w:t>
            </w:r>
            <w:r w:rsidRPr="00095EB7">
              <w:rPr>
                <w:color w:val="000000"/>
                <w:sz w:val="20"/>
                <w:szCs w:val="20"/>
              </w:rPr>
              <w:br/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 №013.6.0038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20500,00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Лестница SARAYLI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индустр</w:t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>ипа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3*10ст.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6190,00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Лестница SARAYLI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индустр</w:t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>ипа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3*17ст.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12720,00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Металлический шкаф КБ 010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16918,00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7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Песочница «Романа»</w:t>
            </w:r>
            <w:r w:rsidRPr="00095EB7">
              <w:rPr>
                <w:color w:val="000000"/>
                <w:sz w:val="20"/>
                <w:szCs w:val="20"/>
              </w:rPr>
              <w:br/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 №013.6.0040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Сейф ASM 90T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lastRenderedPageBreak/>
              <w:t>Стеллаж Авант-2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9980,00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Стол журнальный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Стол офисный 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№010.6.0047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8700,60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8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Стол офисный 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№010.6.0048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17686,80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095EB7">
        <w:trPr>
          <w:trHeight w:val="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Стол офисный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№010.6.0049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8854,62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Стол офисный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№010.6.0101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16250,00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Стол офисный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Стол офисный (орех)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11492,66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Стол письменный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Стол рабочий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Тумба П-2201</w:t>
            </w:r>
            <w:r w:rsidRPr="00095EB7">
              <w:rPr>
                <w:color w:val="000000"/>
                <w:sz w:val="20"/>
                <w:szCs w:val="20"/>
              </w:rPr>
              <w:br/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 №010.6.0084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Шкаф для бумаг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№010.6.0070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Шкаф для документов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Шкаф для документов Р8260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Шкаф для документов Р8260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5750,00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Шкаф для одежды </w:t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 8480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7700,00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7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Шкаф-купе «Маэстро 2»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Шкаф-пенал 7110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lastRenderedPageBreak/>
              <w:t xml:space="preserve">Шкаф-пенал </w:t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 8130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Шкаф-пенал </w:t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 8110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№013.6.0032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Шкаф для одежды  Инвентарный №013.6.0054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8820,00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Шкаф для документов Инвентарный №013.6.0053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6180,00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Стенд для администрации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№013.8.0009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3337,00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70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Автомобиль Газ 53 19 </w:t>
            </w:r>
          </w:p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Инвентарный № 010.5.0005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Автомобиль Заз-3307</w:t>
            </w:r>
          </w:p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 Инвентарный № 010.5.0004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2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Карусель</w:t>
            </w:r>
          </w:p>
          <w:p w:rsidR="00095EB7" w:rsidRPr="00095EB7" w:rsidRDefault="00E94649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Инвентарный</w:t>
            </w:r>
            <w:r w:rsidR="00095EB7" w:rsidRPr="00095EB7">
              <w:rPr>
                <w:color w:val="000000"/>
                <w:sz w:val="20"/>
                <w:szCs w:val="20"/>
              </w:rPr>
              <w:t xml:space="preserve">  № 013.6.0042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Спортивный комплекс</w:t>
            </w:r>
            <w:r w:rsidR="00E94649">
              <w:rPr>
                <w:color w:val="000000"/>
                <w:sz w:val="20"/>
                <w:szCs w:val="20"/>
              </w:rPr>
              <w:t xml:space="preserve"> "Романа" Инвентарный</w:t>
            </w:r>
            <w:r w:rsidRPr="00095EB7">
              <w:rPr>
                <w:color w:val="000000"/>
                <w:sz w:val="20"/>
                <w:szCs w:val="20"/>
              </w:rPr>
              <w:t xml:space="preserve">  № 013.6.0041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Теневой навес на раме 6х4                 Инвентарный номер №301.37.02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298595,00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Скамья для пресса Инвентарный номер                       № 207.02.05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19996,00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Тренажер для спины </w:t>
            </w:r>
          </w:p>
          <w:p w:rsidR="00095EB7" w:rsidRPr="00095EB7" w:rsidRDefault="00E94649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Инвентарный номер</w:t>
            </w:r>
            <w:r w:rsidR="00095EB7" w:rsidRPr="00095EB7">
              <w:rPr>
                <w:color w:val="000000"/>
                <w:sz w:val="20"/>
                <w:szCs w:val="20"/>
              </w:rPr>
              <w:t xml:space="preserve"> № 207.04.05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22058,00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Тренажер верхняя тяга</w:t>
            </w:r>
          </w:p>
          <w:p w:rsidR="00095EB7" w:rsidRPr="00095EB7" w:rsidRDefault="00095EB7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 Инвентарный номер № 207.35.05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45438,00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7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Тяга к груди           </w:t>
            </w:r>
          </w:p>
          <w:p w:rsidR="00095EB7" w:rsidRPr="00095EB7" w:rsidRDefault="00E94649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Инвентарный номер</w:t>
            </w:r>
            <w:r w:rsidR="00095EB7" w:rsidRPr="00095EB7">
              <w:rPr>
                <w:color w:val="000000"/>
                <w:sz w:val="20"/>
                <w:szCs w:val="20"/>
              </w:rPr>
              <w:t xml:space="preserve"> № 207.37.05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33835,00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69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Жим ногами        </w:t>
            </w:r>
          </w:p>
          <w:p w:rsidR="00095EB7" w:rsidRPr="00095EB7" w:rsidRDefault="00E94649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Инвентарный номер</w:t>
            </w:r>
            <w:r w:rsidR="00095EB7" w:rsidRPr="00095EB7">
              <w:rPr>
                <w:color w:val="000000"/>
                <w:sz w:val="20"/>
                <w:szCs w:val="20"/>
              </w:rPr>
              <w:t xml:space="preserve"> № 207.38.05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35957,00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7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Тренажер Эллиптический </w:t>
            </w:r>
          </w:p>
          <w:p w:rsidR="00095EB7" w:rsidRPr="00095EB7" w:rsidRDefault="00E94649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Инвентарный номер</w:t>
            </w:r>
            <w:r w:rsidR="00095EB7" w:rsidRPr="00095EB7">
              <w:rPr>
                <w:color w:val="000000"/>
                <w:sz w:val="20"/>
                <w:szCs w:val="20"/>
              </w:rPr>
              <w:t xml:space="preserve"> № 207.50.05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49387,00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Тренажер гребной</w:t>
            </w:r>
          </w:p>
          <w:p w:rsidR="00095EB7" w:rsidRPr="00095EB7" w:rsidRDefault="00095EB7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 Инвентарный номер  № 207.51.05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40729,00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4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Тренажер маятниковый</w:t>
            </w:r>
          </w:p>
          <w:p w:rsidR="00095EB7" w:rsidRPr="00095EB7" w:rsidRDefault="00E94649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Инвентарный номер</w:t>
            </w:r>
            <w:r w:rsidR="00095EB7" w:rsidRPr="00095EB7">
              <w:rPr>
                <w:color w:val="000000"/>
                <w:sz w:val="20"/>
                <w:szCs w:val="20"/>
              </w:rPr>
              <w:t xml:space="preserve"> № 207.30.05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34964,00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Тренажер шаговый </w:t>
            </w:r>
          </w:p>
          <w:p w:rsidR="00095EB7" w:rsidRPr="00095EB7" w:rsidRDefault="00E94649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Инвентарный номер </w:t>
            </w:r>
            <w:r w:rsidR="00095EB7" w:rsidRPr="00095EB7">
              <w:rPr>
                <w:color w:val="000000"/>
                <w:sz w:val="20"/>
                <w:szCs w:val="20"/>
              </w:rPr>
              <w:t>№ 207.31.05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63595,00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5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lastRenderedPageBreak/>
              <w:t xml:space="preserve">Турник                       </w:t>
            </w:r>
          </w:p>
          <w:p w:rsidR="00095EB7" w:rsidRPr="00095EB7" w:rsidRDefault="00E94649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Инвентарный номер </w:t>
            </w:r>
            <w:r w:rsidR="00095EB7" w:rsidRPr="00095EB7">
              <w:rPr>
                <w:color w:val="000000"/>
                <w:sz w:val="20"/>
                <w:szCs w:val="20"/>
              </w:rPr>
              <w:t>№ 204.04.00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38145,00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Спортивное оборудование </w:t>
            </w:r>
          </w:p>
          <w:p w:rsidR="00095EB7" w:rsidRPr="00095EB7" w:rsidRDefault="00E94649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Инвентарный номер </w:t>
            </w:r>
            <w:r w:rsidR="00095EB7" w:rsidRPr="00095EB7">
              <w:rPr>
                <w:color w:val="000000"/>
                <w:sz w:val="20"/>
                <w:szCs w:val="20"/>
              </w:rPr>
              <w:t>№ 204.06.00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56309,00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7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Спортивный комплекс "Романа"     </w:t>
            </w:r>
            <w:r w:rsidR="00E94649">
              <w:rPr>
                <w:color w:val="000000"/>
                <w:sz w:val="20"/>
                <w:szCs w:val="20"/>
              </w:rPr>
              <w:t xml:space="preserve">                   Инвентарный </w:t>
            </w:r>
            <w:r w:rsidRPr="00095EB7">
              <w:rPr>
                <w:color w:val="000000"/>
                <w:sz w:val="20"/>
                <w:szCs w:val="20"/>
              </w:rPr>
              <w:t xml:space="preserve"> № 201.01.00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209723,00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8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Тренажер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твистер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</w:t>
            </w:r>
          </w:p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Инвентарный № 207.32.05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29246,00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49" w:rsidRDefault="00E94649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Мотопомпа бензиновая</w:t>
            </w:r>
            <w:r w:rsidR="00095EB7" w:rsidRPr="00095EB7">
              <w:rPr>
                <w:color w:val="000000"/>
                <w:sz w:val="20"/>
                <w:szCs w:val="20"/>
              </w:rPr>
              <w:t xml:space="preserve">  </w:t>
            </w:r>
          </w:p>
          <w:p w:rsidR="00095EB7" w:rsidRPr="00095EB7" w:rsidRDefault="00095EB7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"DDE"PH50 в </w:t>
            </w:r>
            <w:r w:rsidR="00E94649" w:rsidRPr="00095EB7">
              <w:rPr>
                <w:color w:val="000000"/>
                <w:sz w:val="20"/>
                <w:szCs w:val="20"/>
              </w:rPr>
              <w:t>комплекте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55640,00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Баннер "С Днем Победы" 2*1,5 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Баннер "С Днем П</w:t>
            </w:r>
            <w:r w:rsidR="00E94649">
              <w:rPr>
                <w:color w:val="000000"/>
                <w:sz w:val="20"/>
                <w:szCs w:val="20"/>
              </w:rPr>
              <w:t xml:space="preserve">обеды" </w:t>
            </w:r>
            <w:r w:rsidRPr="00095EB7">
              <w:rPr>
                <w:color w:val="000000"/>
                <w:sz w:val="20"/>
                <w:szCs w:val="20"/>
              </w:rPr>
              <w:t>2*10 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5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Баннер " С Днем Рыбака"       2*10 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5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Баннер " С Новым годом и </w:t>
            </w:r>
            <w:r w:rsidR="00E94649" w:rsidRPr="00095EB7">
              <w:rPr>
                <w:color w:val="000000"/>
                <w:sz w:val="20"/>
                <w:szCs w:val="20"/>
              </w:rPr>
              <w:t>Рождеством</w:t>
            </w:r>
            <w:r w:rsidRPr="00095EB7">
              <w:rPr>
                <w:color w:val="000000"/>
                <w:sz w:val="20"/>
                <w:szCs w:val="20"/>
              </w:rPr>
              <w:t>" 2*1,5 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68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Баннер " С Новым годом и </w:t>
            </w:r>
            <w:r w:rsidR="00E94649" w:rsidRPr="00095EB7">
              <w:rPr>
                <w:color w:val="000000"/>
                <w:sz w:val="20"/>
                <w:szCs w:val="20"/>
              </w:rPr>
              <w:t>Рождеством</w:t>
            </w:r>
            <w:r w:rsidRPr="00095EB7">
              <w:rPr>
                <w:color w:val="000000"/>
                <w:sz w:val="20"/>
                <w:szCs w:val="20"/>
              </w:rPr>
              <w:t>" 2*15 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7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Баннер с официальной символикой Флаг России + Флаг Республики Коми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ИБП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Ippon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Back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6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Опоры 11 м. пропитанные 7 штук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280661,08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Опоры 11 м. пропитанные 2 штук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80188,92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7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E94649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Арт-объект 1</w:t>
            </w:r>
            <w:r w:rsidR="00095EB7" w:rsidRPr="00095EB7">
              <w:rPr>
                <w:color w:val="000000"/>
                <w:sz w:val="20"/>
                <w:szCs w:val="20"/>
              </w:rPr>
              <w:t>(Я люблю Комсомольск)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5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E94649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Арт-объект 2 </w:t>
            </w:r>
            <w:r w:rsidR="00095EB7" w:rsidRPr="00095EB7">
              <w:rPr>
                <w:color w:val="000000"/>
                <w:sz w:val="20"/>
                <w:szCs w:val="20"/>
              </w:rPr>
              <w:t>(Заяц с одуванчиком)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227528,00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E94649">
        <w:trPr>
          <w:trHeight w:val="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E94649" w:rsidP="00E946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Арт-объект 3</w:t>
            </w:r>
            <w:r w:rsidR="00095EB7" w:rsidRPr="00095EB7">
              <w:rPr>
                <w:color w:val="000000"/>
                <w:sz w:val="20"/>
                <w:szCs w:val="20"/>
              </w:rPr>
              <w:t xml:space="preserve"> (Заяц с зонтиком)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227528,00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8105E4">
        <w:trPr>
          <w:trHeight w:val="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Скамейки 1,5 6 штук (1*23000,00)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8105E4">
        <w:trPr>
          <w:trHeight w:val="5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Стенд информационный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8105E4">
        <w:trPr>
          <w:trHeight w:val="5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8105E4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Быстро сборный</w:t>
            </w:r>
            <w:r w:rsidR="00095EB7" w:rsidRPr="00095EB7">
              <w:rPr>
                <w:color w:val="000000"/>
                <w:sz w:val="20"/>
                <w:szCs w:val="20"/>
              </w:rPr>
              <w:t xml:space="preserve"> шатер-автомат 3*3 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8105E4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95EB7">
              <w:rPr>
                <w:color w:val="000000"/>
                <w:sz w:val="20"/>
                <w:szCs w:val="20"/>
              </w:rPr>
              <w:t>Быстросборный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шатер-автомат 3*4,5м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8105E4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Лавки без спинки 1,5 м 2 </w:t>
            </w:r>
            <w:proofErr w:type="spellStart"/>
            <w:proofErr w:type="gramStart"/>
            <w:r w:rsidRPr="00095EB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 (1*1500,00)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8105E4">
        <w:trPr>
          <w:trHeight w:val="6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 xml:space="preserve">Травокосилка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Champion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T433S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10089,60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8105E4">
        <w:trPr>
          <w:trHeight w:val="7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lastRenderedPageBreak/>
              <w:t xml:space="preserve">Снегоуборщик </w:t>
            </w:r>
            <w:proofErr w:type="spellStart"/>
            <w:r w:rsidRPr="00095EB7">
              <w:rPr>
                <w:color w:val="000000"/>
                <w:sz w:val="20"/>
                <w:szCs w:val="20"/>
              </w:rPr>
              <w:t>Champion</w:t>
            </w:r>
            <w:proofErr w:type="spellEnd"/>
            <w:r w:rsidRPr="00095EB7">
              <w:rPr>
                <w:color w:val="000000"/>
                <w:sz w:val="20"/>
                <w:szCs w:val="20"/>
              </w:rPr>
              <w:t xml:space="preserve"> ST661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49288,03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8105E4">
        <w:trPr>
          <w:trHeight w:val="83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стол письменный 400*700*750</w:t>
            </w:r>
            <w:r w:rsidRPr="00095EB7">
              <w:rPr>
                <w:color w:val="000000"/>
                <w:sz w:val="20"/>
                <w:szCs w:val="20"/>
              </w:rPr>
              <w:br/>
              <w:t>Инвентарный №013.00032</w:t>
            </w:r>
            <w:r w:rsidRPr="00095EB7">
              <w:rPr>
                <w:color w:val="000000"/>
                <w:sz w:val="20"/>
                <w:szCs w:val="20"/>
              </w:rPr>
              <w:br/>
              <w:t>(2шт)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7318,90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8105E4">
        <w:trPr>
          <w:trHeight w:val="70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шкаф для документов открытый 800*404*1900 инвентарный номер №013.6.0033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5375,80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8105E4">
        <w:trPr>
          <w:trHeight w:val="12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E4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Тактильная табличк</w:t>
            </w:r>
            <w:proofErr w:type="gramStart"/>
            <w:r w:rsidRPr="00095EB7">
              <w:rPr>
                <w:color w:val="000000"/>
                <w:sz w:val="20"/>
                <w:szCs w:val="20"/>
              </w:rPr>
              <w:t>а(</w:t>
            </w:r>
            <w:proofErr w:type="gramEnd"/>
            <w:r w:rsidRPr="00095EB7">
              <w:rPr>
                <w:color w:val="000000"/>
                <w:sz w:val="20"/>
                <w:szCs w:val="20"/>
              </w:rPr>
              <w:t xml:space="preserve">вывеска) с азбукой Брайля, 300*400 мм, тактильный пластик  </w:t>
            </w:r>
          </w:p>
          <w:p w:rsidR="00095EB7" w:rsidRPr="00095EB7" w:rsidRDefault="008105E4" w:rsidP="008105E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Инвентарный номер</w:t>
            </w:r>
            <w:r w:rsidR="00095EB7" w:rsidRPr="00095EB7">
              <w:rPr>
                <w:color w:val="000000"/>
                <w:sz w:val="20"/>
                <w:szCs w:val="20"/>
              </w:rPr>
              <w:t xml:space="preserve"> № 013.4.0028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5527,83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95EB7" w:rsidRPr="00095EB7" w:rsidTr="008105E4">
        <w:trPr>
          <w:trHeight w:val="9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Тактильная мнемосхема черно-желтая 610*470 мм без подложки                   Инвентарный номер № 013.4.0029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17292,17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EB7" w:rsidRPr="00095EB7" w:rsidRDefault="00095EB7" w:rsidP="00095EB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95EB7">
              <w:rPr>
                <w:color w:val="000000"/>
                <w:sz w:val="20"/>
                <w:szCs w:val="20"/>
              </w:rPr>
              <w:t>нет</w:t>
            </w:r>
          </w:p>
        </w:tc>
      </w:tr>
    </w:tbl>
    <w:p w:rsidR="00A43F57" w:rsidRPr="004F0F39" w:rsidRDefault="00A43F57" w:rsidP="00395C63">
      <w:pPr>
        <w:rPr>
          <w:sz w:val="18"/>
          <w:szCs w:val="18"/>
        </w:rPr>
      </w:pPr>
    </w:p>
    <w:p w:rsidR="00395C63" w:rsidRPr="003B6AA9" w:rsidRDefault="00395C63" w:rsidP="00395C63">
      <w:pPr>
        <w:jc w:val="center"/>
        <w:rPr>
          <w:b/>
          <w:color w:val="000000"/>
          <w:sz w:val="32"/>
        </w:rPr>
      </w:pPr>
      <w:r w:rsidRPr="003B6AA9">
        <w:rPr>
          <w:b/>
          <w:color w:val="000000"/>
          <w:sz w:val="32"/>
        </w:rPr>
        <w:t>Пожарная безопасность</w:t>
      </w:r>
    </w:p>
    <w:p w:rsidR="00395C63" w:rsidRPr="00EC1155" w:rsidRDefault="00395C63" w:rsidP="00395C63">
      <w:pPr>
        <w:jc w:val="center"/>
        <w:rPr>
          <w:b/>
          <w:i/>
          <w:color w:val="000000"/>
        </w:rPr>
      </w:pPr>
    </w:p>
    <w:p w:rsidR="00395C63" w:rsidRPr="00EC1155" w:rsidRDefault="00395C63" w:rsidP="00395C63">
      <w:pPr>
        <w:ind w:firstLine="709"/>
      </w:pPr>
      <w:r w:rsidRPr="00EC1155">
        <w:t xml:space="preserve">На территории </w:t>
      </w:r>
      <w:r>
        <w:t xml:space="preserve">сельского </w:t>
      </w:r>
      <w:r w:rsidRPr="00EC1155">
        <w:t xml:space="preserve">поселения </w:t>
      </w:r>
      <w:r>
        <w:t>«Комсомольск-на-Печоре» расположено 14</w:t>
      </w:r>
      <w:r w:rsidRPr="00EC1155">
        <w:t xml:space="preserve"> пожарных водоемов, </w:t>
      </w:r>
      <w:r>
        <w:t>которые</w:t>
      </w:r>
      <w:r w:rsidRPr="00EC1155">
        <w:t xml:space="preserve"> обсуживает администрация</w:t>
      </w:r>
      <w:r>
        <w:t>.</w:t>
      </w:r>
    </w:p>
    <w:p w:rsidR="00395C63" w:rsidRDefault="00395C63" w:rsidP="00395C63">
      <w:pPr>
        <w:ind w:firstLine="709"/>
      </w:pPr>
      <w:r>
        <w:t>Администрацией поселения постоянно ведется работа по осмотру, заполнению, утеплению, проветриванию и текущему ремонту пожарных водоемов, расположенных на территории поселения.</w:t>
      </w:r>
    </w:p>
    <w:p w:rsidR="00131436" w:rsidRDefault="00395C63" w:rsidP="00131436">
      <w:r w:rsidRPr="00EC1155">
        <w:t xml:space="preserve">В </w:t>
      </w:r>
      <w:r>
        <w:t>п</w:t>
      </w:r>
      <w:r w:rsidRPr="00EC1155">
        <w:t>.</w:t>
      </w:r>
      <w:r>
        <w:t xml:space="preserve"> Комсомольск-на-Печоре</w:t>
      </w:r>
      <w:r w:rsidRPr="00EC1155">
        <w:t xml:space="preserve"> в соответствии с </w:t>
      </w:r>
      <w:r w:rsidRPr="00572EB1">
        <w:t>требованиями</w:t>
      </w:r>
      <w:r w:rsidRPr="00EC1155">
        <w:t xml:space="preserve"> </w:t>
      </w:r>
      <w:r>
        <w:t xml:space="preserve">пожарной безопасности </w:t>
      </w:r>
      <w:r w:rsidR="00A43F57">
        <w:t xml:space="preserve">проведены работы по обустройству </w:t>
      </w:r>
      <w:r w:rsidR="00131436">
        <w:t>опалубок пожарных водоемов:</w:t>
      </w:r>
    </w:p>
    <w:p w:rsidR="002E0063" w:rsidRDefault="002E0063" w:rsidP="002E0063">
      <w:pPr>
        <w:ind w:firstLine="709"/>
      </w:pPr>
      <w:r>
        <w:t>•</w:t>
      </w:r>
      <w:r>
        <w:tab/>
        <w:t xml:space="preserve">пожарный водоем №1 по улице </w:t>
      </w:r>
      <w:proofErr w:type="gramStart"/>
      <w:r>
        <w:t>Лесная</w:t>
      </w:r>
      <w:proofErr w:type="gramEnd"/>
      <w:r>
        <w:t xml:space="preserve"> д.1;</w:t>
      </w:r>
    </w:p>
    <w:p w:rsidR="002E0063" w:rsidRDefault="002E0063" w:rsidP="002E0063">
      <w:pPr>
        <w:ind w:firstLine="709"/>
      </w:pPr>
      <w:r>
        <w:t>•</w:t>
      </w:r>
      <w:r>
        <w:tab/>
        <w:t xml:space="preserve">пожарный водоем №4 по улице </w:t>
      </w:r>
      <w:proofErr w:type="gramStart"/>
      <w:r>
        <w:t>Краснодарская</w:t>
      </w:r>
      <w:proofErr w:type="gramEnd"/>
      <w:r>
        <w:t xml:space="preserve"> у здания СДК;</w:t>
      </w:r>
    </w:p>
    <w:p w:rsidR="002E0063" w:rsidRDefault="002E0063" w:rsidP="002E0063">
      <w:pPr>
        <w:ind w:firstLine="709"/>
      </w:pPr>
      <w:r>
        <w:t>•</w:t>
      </w:r>
      <w:r>
        <w:tab/>
        <w:t xml:space="preserve">пожарный водоем №5 по улице </w:t>
      </w:r>
      <w:proofErr w:type="gramStart"/>
      <w:r>
        <w:t>Краснодарская</w:t>
      </w:r>
      <w:proofErr w:type="gramEnd"/>
      <w:r>
        <w:t xml:space="preserve"> д. №1;</w:t>
      </w:r>
    </w:p>
    <w:p w:rsidR="002E0063" w:rsidRDefault="002E0063" w:rsidP="002E0063">
      <w:pPr>
        <w:ind w:firstLine="709"/>
      </w:pPr>
      <w:r>
        <w:t>•</w:t>
      </w:r>
      <w:r>
        <w:tab/>
        <w:t xml:space="preserve">пожарный водоем № 8 по улице </w:t>
      </w:r>
      <w:proofErr w:type="gramStart"/>
      <w:r>
        <w:t>Краснодарская</w:t>
      </w:r>
      <w:proofErr w:type="gramEnd"/>
      <w:r>
        <w:t xml:space="preserve"> д. №14;</w:t>
      </w:r>
    </w:p>
    <w:p w:rsidR="002E0063" w:rsidRDefault="002E0063" w:rsidP="002E0063">
      <w:pPr>
        <w:ind w:firstLine="709"/>
      </w:pPr>
      <w:r>
        <w:t>•</w:t>
      </w:r>
      <w:r>
        <w:tab/>
        <w:t xml:space="preserve">пожарный водоем №12 по улице </w:t>
      </w:r>
      <w:proofErr w:type="gramStart"/>
      <w:r>
        <w:t>Лесозаводская</w:t>
      </w:r>
      <w:proofErr w:type="gramEnd"/>
      <w:r>
        <w:t>.</w:t>
      </w:r>
    </w:p>
    <w:p w:rsidR="00395C63" w:rsidRDefault="00395C63" w:rsidP="00395C63">
      <w:pPr>
        <w:ind w:firstLine="709"/>
      </w:pPr>
      <w:r w:rsidRPr="0076130B">
        <w:t>Ежегодно администрацией сельского поселения «Комсомольск-на-Печоре» принимается постановление об организации обучения населения мерам пожарной</w:t>
      </w:r>
      <w:r>
        <w:t xml:space="preserve"> безопасности. С населением ведется профилактическая работа, проводятся инструктажи, выдаются памятки. </w:t>
      </w:r>
    </w:p>
    <w:p w:rsidR="00395C63" w:rsidRPr="00A6139D" w:rsidRDefault="00395C63" w:rsidP="00395C63">
      <w:pPr>
        <w:ind w:firstLine="709"/>
      </w:pPr>
      <w:r w:rsidRPr="00EC1155">
        <w:t>На информационных стендах, в подъездах многоквартирных жилых домах, на официальном сайте администрации размещена информация о мерах пожарной безопасности, в том числе о мерах пожарной безопасности в жилых домах, памятка по эксплуатации печного отопления, требования пожарной безопасности при эксплуатации печей, пожарная безопасность в многоквартирных жилых домах, противопожарные советы и ответственность.</w:t>
      </w:r>
    </w:p>
    <w:p w:rsidR="00395C63" w:rsidRDefault="00395C63" w:rsidP="00395C63">
      <w:pPr>
        <w:pStyle w:val="31"/>
        <w:spacing w:after="0" w:line="276" w:lineRule="auto"/>
        <w:ind w:left="0" w:firstLine="709"/>
        <w:jc w:val="center"/>
        <w:rPr>
          <w:b/>
          <w:sz w:val="24"/>
          <w:szCs w:val="24"/>
        </w:rPr>
      </w:pPr>
    </w:p>
    <w:p w:rsidR="00ED4A1B" w:rsidRPr="00131436" w:rsidRDefault="00ED4A1B" w:rsidP="00ED4A1B">
      <w:pPr>
        <w:jc w:val="center"/>
        <w:rPr>
          <w:b/>
          <w:sz w:val="28"/>
        </w:rPr>
      </w:pPr>
      <w:r w:rsidRPr="00131436">
        <w:rPr>
          <w:b/>
          <w:sz w:val="28"/>
        </w:rPr>
        <w:t>Благоустройство</w:t>
      </w:r>
    </w:p>
    <w:p w:rsidR="00ED4A1B" w:rsidRPr="00CB0C52" w:rsidRDefault="00ED4A1B" w:rsidP="00ED4A1B">
      <w:pPr>
        <w:jc w:val="center"/>
        <w:rPr>
          <w:b/>
          <w:u w:val="single"/>
        </w:rPr>
      </w:pPr>
    </w:p>
    <w:p w:rsidR="00ED4A1B" w:rsidRPr="00CB0C52" w:rsidRDefault="00ED4A1B" w:rsidP="00ED4A1B">
      <w:r w:rsidRPr="00CB0C52">
        <w:t xml:space="preserve">В части организации благоустройства территории Администрацией поселения </w:t>
      </w:r>
      <w:r w:rsidRPr="00CB0C52">
        <w:rPr>
          <w:szCs w:val="28"/>
        </w:rPr>
        <w:t xml:space="preserve">"Комсомольск-на-Печоре" </w:t>
      </w:r>
      <w:r w:rsidRPr="00CB0C52">
        <w:t>осуществляется работа по благоустройству территории поселения в соответствии с Нормами и правилами благоустройства.</w:t>
      </w:r>
    </w:p>
    <w:p w:rsidR="00ED4A1B" w:rsidRDefault="00ED4A1B" w:rsidP="00131436">
      <w:r w:rsidRPr="00CB0C52">
        <w:t>За 202</w:t>
      </w:r>
      <w:r w:rsidR="002E0063">
        <w:t>3</w:t>
      </w:r>
      <w:r>
        <w:t xml:space="preserve"> </w:t>
      </w:r>
      <w:r w:rsidRPr="00CB0C52">
        <w:t>г. администрацией поселения</w:t>
      </w:r>
      <w:r>
        <w:t xml:space="preserve"> </w:t>
      </w:r>
      <w:r w:rsidRPr="00CB0C52">
        <w:rPr>
          <w:szCs w:val="28"/>
        </w:rPr>
        <w:t xml:space="preserve">"Комсомольск-на-Печоре" </w:t>
      </w:r>
      <w:r w:rsidRPr="00CB0C52">
        <w:t xml:space="preserve"> была проделана большая работа по благоустройству и обустройству поселения: </w:t>
      </w:r>
    </w:p>
    <w:p w:rsidR="0069763D" w:rsidRDefault="00681824" w:rsidP="00681824">
      <w:r>
        <w:t xml:space="preserve">Реализован проект по благоустройству сельских территорий "Обустройство территории парковой зоны отдыха </w:t>
      </w:r>
      <w:proofErr w:type="spellStart"/>
      <w:r>
        <w:t>пст</w:t>
      </w:r>
      <w:proofErr w:type="spellEnd"/>
      <w:r>
        <w:t xml:space="preserve">. Комсомольск-на-Печоре" в рамках подпрограммы «Комплексное развитие сельских территорий»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комплекса» Обустройство парковой </w:t>
      </w:r>
      <w:r>
        <w:lastRenderedPageBreak/>
        <w:t xml:space="preserve">зоны проводилось с целью создания комфортных условий для массового отдыха жителей, для культурно-досуговых мероприятий. </w:t>
      </w:r>
      <w:proofErr w:type="gramStart"/>
      <w:r>
        <w:t>У нас получилось отличное место, где можно посидеть на лавочках и полюбоваться красотой природы, где можно сфотографироваться на память у интересных арт-объектов, а зимой в парке можно будет кататься на лыжах днем и вечером, благодаря тому, что территория парка полностью теперь освещается.</w:t>
      </w:r>
      <w:proofErr w:type="gramEnd"/>
      <w:r>
        <w:t xml:space="preserve"> Благодарим всех, кто </w:t>
      </w:r>
      <w:proofErr w:type="spellStart"/>
      <w:r>
        <w:t>примал</w:t>
      </w:r>
      <w:proofErr w:type="spellEnd"/>
      <w:r>
        <w:t xml:space="preserve"> участие в реализации проекта, кто помогал и подсказывал, давал свои советы и замечания.</w:t>
      </w:r>
    </w:p>
    <w:p w:rsidR="00681824" w:rsidRDefault="00681824" w:rsidP="00ED4A1B">
      <w:r>
        <w:t xml:space="preserve">В рамках реализации народных инициатив проведены </w:t>
      </w:r>
      <w:r w:rsidRPr="00681824">
        <w:t xml:space="preserve">работы по демонтажу нежилых строений, расположенных по адресам: </w:t>
      </w:r>
      <w:proofErr w:type="spellStart"/>
      <w:r w:rsidRPr="00681824">
        <w:t>пст</w:t>
      </w:r>
      <w:proofErr w:type="spellEnd"/>
      <w:r w:rsidRPr="00681824">
        <w:t xml:space="preserve">. Комсомольск-на-Печоре, ул. </w:t>
      </w:r>
      <w:proofErr w:type="gramStart"/>
      <w:r w:rsidRPr="00681824">
        <w:t>Краснодарская</w:t>
      </w:r>
      <w:proofErr w:type="gramEnd"/>
      <w:r w:rsidRPr="00681824">
        <w:t>, район дома №14 и район дома №15</w:t>
      </w:r>
      <w:r>
        <w:t>.</w:t>
      </w:r>
    </w:p>
    <w:p w:rsidR="00ED4A1B" w:rsidRPr="00CB0C52" w:rsidRDefault="00ED4A1B" w:rsidP="00ED4A1B">
      <w:r>
        <w:t xml:space="preserve">В летний период произведено грейдирование улично-дорожной сети. </w:t>
      </w:r>
      <w:r w:rsidRPr="00CB0C52">
        <w:tab/>
        <w:t xml:space="preserve">Протяженность </w:t>
      </w:r>
      <w:r>
        <w:t>улично-дорожной сети</w:t>
      </w:r>
      <w:r w:rsidRPr="00CB0C52">
        <w:t xml:space="preserve"> сельского поселения на 01.10.202</w:t>
      </w:r>
      <w:r w:rsidR="00B01E98">
        <w:t>4</w:t>
      </w:r>
      <w:r w:rsidRPr="00CB0C52">
        <w:t xml:space="preserve">г. составляет </w:t>
      </w:r>
      <w:r>
        <w:t xml:space="preserve"> 13</w:t>
      </w:r>
      <w:r w:rsidRPr="00CB0C52">
        <w:t xml:space="preserve"> км.</w:t>
      </w:r>
    </w:p>
    <w:p w:rsidR="00395C63" w:rsidRDefault="00395C63" w:rsidP="00395C63">
      <w:pPr>
        <w:rPr>
          <w:sz w:val="28"/>
          <w:szCs w:val="28"/>
        </w:rPr>
      </w:pPr>
    </w:p>
    <w:p w:rsidR="00395C63" w:rsidRPr="00712F2F" w:rsidRDefault="00395C63" w:rsidP="00395C63">
      <w:pPr>
        <w:jc w:val="center"/>
        <w:rPr>
          <w:b/>
          <w:color w:val="000000"/>
          <w:sz w:val="32"/>
        </w:rPr>
      </w:pPr>
      <w:r w:rsidRPr="00712F2F">
        <w:rPr>
          <w:b/>
          <w:color w:val="000000"/>
          <w:sz w:val="32"/>
        </w:rPr>
        <w:t>Занятость населения</w:t>
      </w:r>
    </w:p>
    <w:p w:rsidR="00395C63" w:rsidRPr="00EC1155" w:rsidRDefault="00395C63" w:rsidP="00395C63">
      <w:pPr>
        <w:jc w:val="center"/>
        <w:rPr>
          <w:color w:val="000000"/>
        </w:rPr>
      </w:pPr>
    </w:p>
    <w:p w:rsidR="00395C63" w:rsidRPr="0076130B" w:rsidRDefault="00395C63" w:rsidP="00395C63">
      <w:pPr>
        <w:shd w:val="clear" w:color="auto" w:fill="FFFFFF"/>
        <w:ind w:firstLine="709"/>
      </w:pPr>
      <w:r w:rsidRPr="0076130B">
        <w:t>В 202</w:t>
      </w:r>
      <w:r w:rsidR="004D04F2" w:rsidRPr="0076130B">
        <w:t>2</w:t>
      </w:r>
      <w:r w:rsidRPr="0076130B">
        <w:t xml:space="preserve"> году администрацией сельского поселения «Комсомольск-на-Печоре» были организованы </w:t>
      </w:r>
      <w:r w:rsidR="0076130B" w:rsidRPr="0076130B">
        <w:t>4</w:t>
      </w:r>
      <w:r w:rsidRPr="0076130B">
        <w:t xml:space="preserve"> рабочих мест </w:t>
      </w:r>
      <w:proofErr w:type="gramStart"/>
      <w:r w:rsidRPr="0076130B">
        <w:t>для</w:t>
      </w:r>
      <w:proofErr w:type="gramEnd"/>
      <w:r w:rsidRPr="0076130B">
        <w:t>:</w:t>
      </w:r>
    </w:p>
    <w:p w:rsidR="00395C63" w:rsidRPr="004518BF" w:rsidRDefault="00395C63" w:rsidP="00395C63">
      <w:pPr>
        <w:shd w:val="clear" w:color="auto" w:fill="FFFFFF"/>
        <w:ind w:firstLine="709"/>
      </w:pPr>
      <w:r w:rsidRPr="0076130B">
        <w:t xml:space="preserve">- несовершеннолетних детей – </w:t>
      </w:r>
      <w:r w:rsidR="00B01E98">
        <w:t>4</w:t>
      </w:r>
      <w:r w:rsidRPr="0076130B">
        <w:t xml:space="preserve"> места;</w:t>
      </w:r>
    </w:p>
    <w:p w:rsidR="00395C63" w:rsidRDefault="00395C63" w:rsidP="00395C63">
      <w:pPr>
        <w:ind w:firstLine="709"/>
      </w:pPr>
    </w:p>
    <w:p w:rsidR="00131436" w:rsidRPr="00131436" w:rsidRDefault="00131436" w:rsidP="00131436">
      <w:pPr>
        <w:pStyle w:val="Default"/>
        <w:jc w:val="center"/>
        <w:rPr>
          <w:b/>
          <w:bCs/>
          <w:color w:val="auto"/>
          <w:sz w:val="28"/>
        </w:rPr>
      </w:pPr>
      <w:r w:rsidRPr="00131436">
        <w:rPr>
          <w:b/>
          <w:bCs/>
          <w:color w:val="auto"/>
          <w:sz w:val="28"/>
        </w:rPr>
        <w:t>Сельское хозяйство</w:t>
      </w:r>
    </w:p>
    <w:p w:rsidR="00131436" w:rsidRPr="00CB0C52" w:rsidRDefault="00131436" w:rsidP="00131436">
      <w:pPr>
        <w:pStyle w:val="Default"/>
        <w:jc w:val="center"/>
        <w:rPr>
          <w:color w:val="auto"/>
          <w:u w:val="single"/>
        </w:rPr>
      </w:pPr>
    </w:p>
    <w:p w:rsidR="00131436" w:rsidRPr="00CB0C52" w:rsidRDefault="00131436" w:rsidP="00131436">
      <w:pPr>
        <w:pStyle w:val="Default"/>
        <w:ind w:firstLine="708"/>
        <w:jc w:val="both"/>
        <w:rPr>
          <w:color w:val="auto"/>
        </w:rPr>
      </w:pPr>
      <w:r w:rsidRPr="00CB0C52">
        <w:rPr>
          <w:color w:val="auto"/>
        </w:rPr>
        <w:t>Сельское хозяйство представлен</w:t>
      </w:r>
      <w:r>
        <w:rPr>
          <w:color w:val="auto"/>
        </w:rPr>
        <w:t>о личными подсобными хозяйствами</w:t>
      </w:r>
      <w:r w:rsidRPr="00CB0C52">
        <w:rPr>
          <w:color w:val="auto"/>
        </w:rPr>
        <w:t xml:space="preserve">. </w:t>
      </w:r>
    </w:p>
    <w:p w:rsidR="00131436" w:rsidRPr="00B2342F" w:rsidRDefault="00131436" w:rsidP="00131436">
      <w:pPr>
        <w:pStyle w:val="Default"/>
        <w:ind w:firstLine="708"/>
        <w:jc w:val="both"/>
        <w:rPr>
          <w:color w:val="auto"/>
        </w:rPr>
      </w:pPr>
      <w:r w:rsidRPr="00B2342F">
        <w:rPr>
          <w:color w:val="auto"/>
        </w:rPr>
        <w:t xml:space="preserve">В хозяйствах всех категорий по состоянию на 1 </w:t>
      </w:r>
      <w:r>
        <w:rPr>
          <w:color w:val="auto"/>
        </w:rPr>
        <w:t>января</w:t>
      </w:r>
      <w:r w:rsidRPr="00B2342F">
        <w:rPr>
          <w:color w:val="auto"/>
        </w:rPr>
        <w:t xml:space="preserve"> 202</w:t>
      </w:r>
      <w:r w:rsidR="00B01E98">
        <w:rPr>
          <w:color w:val="auto"/>
        </w:rPr>
        <w:t>4</w:t>
      </w:r>
      <w:r w:rsidRPr="00B2342F">
        <w:rPr>
          <w:color w:val="auto"/>
        </w:rPr>
        <w:t xml:space="preserve"> года численность поголовья крупного рогатого скота </w:t>
      </w:r>
      <w:r>
        <w:rPr>
          <w:color w:val="auto"/>
        </w:rPr>
        <w:t>составило</w:t>
      </w:r>
      <w:r w:rsidRPr="00B2342F">
        <w:rPr>
          <w:color w:val="auto"/>
        </w:rPr>
        <w:t xml:space="preserve"> </w:t>
      </w:r>
      <w:r>
        <w:rPr>
          <w:color w:val="auto"/>
        </w:rPr>
        <w:t>5</w:t>
      </w:r>
      <w:r w:rsidRPr="00B2342F">
        <w:rPr>
          <w:color w:val="auto"/>
        </w:rPr>
        <w:t xml:space="preserve"> голов, поголовье коз и овец</w:t>
      </w:r>
      <w:r>
        <w:rPr>
          <w:color w:val="auto"/>
        </w:rPr>
        <w:t xml:space="preserve"> </w:t>
      </w:r>
      <w:r w:rsidRPr="00B2342F">
        <w:rPr>
          <w:color w:val="auto"/>
        </w:rPr>
        <w:t xml:space="preserve">- </w:t>
      </w:r>
      <w:r w:rsidR="00B01E98">
        <w:rPr>
          <w:color w:val="auto"/>
        </w:rPr>
        <w:t>51</w:t>
      </w:r>
      <w:r w:rsidRPr="00B2342F">
        <w:rPr>
          <w:color w:val="auto"/>
        </w:rPr>
        <w:t>, свиней</w:t>
      </w:r>
      <w:r>
        <w:rPr>
          <w:color w:val="auto"/>
        </w:rPr>
        <w:t xml:space="preserve"> </w:t>
      </w:r>
      <w:r w:rsidRPr="00B2342F">
        <w:rPr>
          <w:color w:val="auto"/>
        </w:rPr>
        <w:t>-</w:t>
      </w:r>
      <w:r>
        <w:rPr>
          <w:color w:val="auto"/>
        </w:rPr>
        <w:t xml:space="preserve"> </w:t>
      </w:r>
      <w:r w:rsidR="00B01E98">
        <w:rPr>
          <w:color w:val="auto"/>
        </w:rPr>
        <w:t>4</w:t>
      </w:r>
      <w:r>
        <w:rPr>
          <w:color w:val="auto"/>
        </w:rPr>
        <w:t>, птиц - 15</w:t>
      </w:r>
      <w:r w:rsidR="00B01E98">
        <w:rPr>
          <w:color w:val="auto"/>
        </w:rPr>
        <w:t>8</w:t>
      </w:r>
      <w:r>
        <w:rPr>
          <w:color w:val="auto"/>
        </w:rPr>
        <w:t xml:space="preserve">, кролики - </w:t>
      </w:r>
      <w:r w:rsidR="00B01E98">
        <w:rPr>
          <w:color w:val="auto"/>
        </w:rPr>
        <w:t>12</w:t>
      </w:r>
      <w:r w:rsidRPr="00B2342F">
        <w:rPr>
          <w:color w:val="auto"/>
        </w:rPr>
        <w:t>, лошади</w:t>
      </w:r>
      <w:r>
        <w:rPr>
          <w:color w:val="auto"/>
        </w:rPr>
        <w:t xml:space="preserve"> </w:t>
      </w:r>
      <w:r w:rsidRPr="00B2342F">
        <w:rPr>
          <w:color w:val="auto"/>
        </w:rPr>
        <w:t xml:space="preserve">- </w:t>
      </w:r>
      <w:r>
        <w:rPr>
          <w:color w:val="auto"/>
        </w:rPr>
        <w:t>1.</w:t>
      </w:r>
    </w:p>
    <w:p w:rsidR="00131436" w:rsidRPr="00CB0C52" w:rsidRDefault="00131436" w:rsidP="00131436">
      <w:pPr>
        <w:pStyle w:val="Default"/>
        <w:jc w:val="both"/>
        <w:rPr>
          <w:rFonts w:eastAsia="Times New Roman"/>
          <w:lang w:eastAsia="ru-RU"/>
        </w:rPr>
      </w:pPr>
      <w:r>
        <w:tab/>
      </w:r>
      <w:r w:rsidRPr="00B2342F">
        <w:t>Основным производителем сельхозпродукции в поселении продолжают оставаться личные подсобные хозяйства населения.</w:t>
      </w:r>
      <w:r w:rsidRPr="00CB0C52">
        <w:t xml:space="preserve"> </w:t>
      </w:r>
    </w:p>
    <w:p w:rsidR="00131436" w:rsidRDefault="00131436" w:rsidP="00395C63">
      <w:pPr>
        <w:ind w:firstLine="709"/>
      </w:pPr>
    </w:p>
    <w:p w:rsidR="00395C63" w:rsidRDefault="00395C63" w:rsidP="00395C63">
      <w:pPr>
        <w:pStyle w:val="31"/>
        <w:spacing w:after="0" w:line="276" w:lineRule="auto"/>
        <w:ind w:left="0" w:firstLine="709"/>
        <w:jc w:val="center"/>
        <w:rPr>
          <w:b/>
          <w:sz w:val="24"/>
          <w:szCs w:val="24"/>
        </w:rPr>
      </w:pPr>
      <w:r w:rsidRPr="00B353A9">
        <w:rPr>
          <w:b/>
          <w:sz w:val="24"/>
          <w:szCs w:val="24"/>
        </w:rPr>
        <w:t>СОЦИАЛЬНАЯ СЛУЖБА</w:t>
      </w:r>
    </w:p>
    <w:p w:rsidR="00395C63" w:rsidRPr="00B353A9" w:rsidRDefault="00395C63" w:rsidP="00395C63">
      <w:pPr>
        <w:pStyle w:val="31"/>
        <w:spacing w:after="0" w:line="276" w:lineRule="auto"/>
        <w:ind w:left="0" w:firstLine="709"/>
        <w:jc w:val="center"/>
        <w:rPr>
          <w:b/>
          <w:sz w:val="24"/>
          <w:szCs w:val="24"/>
        </w:rPr>
      </w:pPr>
    </w:p>
    <w:p w:rsidR="00395C63" w:rsidRPr="00224217" w:rsidRDefault="00395C63" w:rsidP="00395C63">
      <w:pPr>
        <w:rPr>
          <w:rFonts w:eastAsiaTheme="majorEastAsia"/>
        </w:rPr>
      </w:pPr>
      <w:proofErr w:type="gramStart"/>
      <w:r w:rsidRPr="00224217">
        <w:rPr>
          <w:rFonts w:eastAsiaTheme="majorEastAsia"/>
        </w:rPr>
        <w:t>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на оказание адресной помощи малообеспеченным семьям с детьми, одиноким престарелым гражданам и инвалидам, участникам и инвалидам ВОВ, гражданам, находящимся в трудной жизненной ситуации.</w:t>
      </w:r>
      <w:proofErr w:type="gramEnd"/>
      <w:r w:rsidRPr="00224217">
        <w:rPr>
          <w:rFonts w:eastAsiaTheme="majorEastAsia"/>
        </w:rPr>
        <w:t xml:space="preserve">  Работа с семьями направлена на формирование здорового образа жизни и профилактику алкоголизма, трудоустройства родителей и занятость детей.</w:t>
      </w:r>
    </w:p>
    <w:p w:rsidR="00395C63" w:rsidRPr="00224217" w:rsidRDefault="00395C63" w:rsidP="00395C63">
      <w:pPr>
        <w:rPr>
          <w:rFonts w:eastAsiaTheme="majorEastAsia"/>
        </w:rPr>
      </w:pPr>
      <w:r w:rsidRPr="00224217">
        <w:rPr>
          <w:rFonts w:eastAsiaTheme="majorEastAsia"/>
        </w:rPr>
        <w:t xml:space="preserve">Специалисты социального обслуживания работает с населением по оформлению документов на получение субсидий по оплате коммунальных услуг. </w:t>
      </w:r>
    </w:p>
    <w:p w:rsidR="00395C63" w:rsidRPr="00224217" w:rsidRDefault="00395C63" w:rsidP="00395C63">
      <w:pPr>
        <w:rPr>
          <w:rFonts w:eastAsiaTheme="majorEastAsia"/>
        </w:rPr>
      </w:pPr>
      <w:r w:rsidRPr="00224217">
        <w:rPr>
          <w:rFonts w:eastAsiaTheme="majorEastAsia"/>
        </w:rPr>
        <w:t xml:space="preserve">Работы в сфере оказания нуждающимся гражданам помощи различного рода достаточно. Работниками социальной службы выявляют граждан, которым необходима адресная помощь, собирают необходимые документы, доставляют их по назначению в те или иные структурные подразделения. </w:t>
      </w:r>
    </w:p>
    <w:p w:rsidR="00395C63" w:rsidRPr="00224217" w:rsidRDefault="00395C63" w:rsidP="00395C63">
      <w:pPr>
        <w:rPr>
          <w:rFonts w:eastAsiaTheme="majorEastAsia"/>
        </w:rPr>
      </w:pPr>
      <w:r w:rsidRPr="00224217">
        <w:rPr>
          <w:rFonts w:eastAsiaTheme="majorEastAsia"/>
        </w:rPr>
        <w:t>Социальные работники оказывают пожилым гражданам все необходимые услуги, в том числе и платные, патронаж на дому многодетных семей.</w:t>
      </w:r>
    </w:p>
    <w:p w:rsidR="00395C63" w:rsidRPr="00553443" w:rsidRDefault="00395C63" w:rsidP="00395C63">
      <w:pPr>
        <w:rPr>
          <w:rStyle w:val="10"/>
          <w:i/>
        </w:rPr>
      </w:pPr>
    </w:p>
    <w:p w:rsidR="00395C63" w:rsidRDefault="00395C63" w:rsidP="00395C63">
      <w:pPr>
        <w:ind w:firstLine="426"/>
        <w:jc w:val="center"/>
        <w:rPr>
          <w:b/>
          <w:sz w:val="28"/>
          <w:szCs w:val="28"/>
        </w:rPr>
      </w:pPr>
      <w:r w:rsidRPr="003B39CD">
        <w:rPr>
          <w:bCs/>
        </w:rPr>
        <w:t xml:space="preserve">          </w:t>
      </w:r>
      <w:r w:rsidRPr="007025A4">
        <w:rPr>
          <w:b/>
          <w:sz w:val="28"/>
          <w:szCs w:val="28"/>
        </w:rPr>
        <w:t>Создание условий для организации досуга</w:t>
      </w:r>
    </w:p>
    <w:p w:rsidR="00395C63" w:rsidRPr="007025A4" w:rsidRDefault="00395C63" w:rsidP="00395C63">
      <w:pPr>
        <w:ind w:firstLine="426"/>
        <w:jc w:val="center"/>
        <w:rPr>
          <w:b/>
          <w:sz w:val="28"/>
          <w:szCs w:val="28"/>
        </w:rPr>
      </w:pPr>
    </w:p>
    <w:p w:rsidR="00395C63" w:rsidRPr="003B39CD" w:rsidRDefault="00395C63" w:rsidP="00395C63">
      <w:pPr>
        <w:ind w:firstLine="540"/>
      </w:pPr>
      <w:r w:rsidRPr="003B39CD">
        <w:t>В настоящее время на территории  сельского поселения  расположены  сельский дом культуры и модельная библиотека, в которых проводятся мероприятий по работе с детьми и молодежью, людьми старшего возраста в поселении.</w:t>
      </w:r>
    </w:p>
    <w:p w:rsidR="00395C63" w:rsidRPr="003C2067" w:rsidRDefault="00395C63" w:rsidP="00395C63">
      <w:pPr>
        <w:pStyle w:val="2"/>
        <w:shd w:val="clear" w:color="auto" w:fill="auto"/>
        <w:spacing w:before="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ab/>
        <w:t>Развитию культуры содействует:</w:t>
      </w:r>
    </w:p>
    <w:p w:rsidR="00395C63" w:rsidRPr="003C2067" w:rsidRDefault="00395C63" w:rsidP="00395C63">
      <w:pPr>
        <w:pStyle w:val="2"/>
        <w:numPr>
          <w:ilvl w:val="0"/>
          <w:numId w:val="14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сохранения и развития культуры поселка, обеспечения доступа всех категорий населения к культурным ценностям, информационным ресурсам библиотек; </w:t>
      </w:r>
    </w:p>
    <w:p w:rsidR="00395C63" w:rsidRPr="003C2067" w:rsidRDefault="00395C63" w:rsidP="00395C63">
      <w:pPr>
        <w:pStyle w:val="2"/>
        <w:numPr>
          <w:ilvl w:val="0"/>
          <w:numId w:val="14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сохранение и обновление библиотечных фондов.</w:t>
      </w:r>
    </w:p>
    <w:p w:rsidR="00395C63" w:rsidRPr="003C2067" w:rsidRDefault="00395C63" w:rsidP="00395C63">
      <w:pPr>
        <w:pStyle w:val="2"/>
        <w:shd w:val="clear" w:color="auto" w:fill="auto"/>
        <w:spacing w:before="0" w:line="276" w:lineRule="auto"/>
        <w:ind w:left="740" w:right="80" w:firstLine="0"/>
        <w:rPr>
          <w:rFonts w:ascii="Times New Roman" w:hAnsi="Times New Roman" w:cs="Times New Roman"/>
          <w:sz w:val="24"/>
          <w:szCs w:val="24"/>
        </w:rPr>
      </w:pPr>
    </w:p>
    <w:p w:rsidR="00395C63" w:rsidRPr="003C2067" w:rsidRDefault="00395C63" w:rsidP="00395C63">
      <w:pPr>
        <w:pStyle w:val="2"/>
        <w:shd w:val="clear" w:color="auto" w:fill="auto"/>
        <w:spacing w:before="0" w:line="276" w:lineRule="auto"/>
        <w:ind w:left="20" w:right="80" w:firstLine="70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На базе СДК созданы и успешно работают клубные формирования: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сольное пение дети и взрослые;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Совет молодежи «Активная молодежь»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вокальная группа «</w:t>
      </w:r>
      <w:proofErr w:type="spellStart"/>
      <w:r w:rsidRPr="003C2067">
        <w:rPr>
          <w:rFonts w:ascii="Times New Roman" w:hAnsi="Times New Roman" w:cs="Times New Roman"/>
          <w:sz w:val="24"/>
          <w:szCs w:val="24"/>
        </w:rPr>
        <w:t>Северяночка</w:t>
      </w:r>
      <w:proofErr w:type="spellEnd"/>
      <w:r w:rsidRPr="003C2067">
        <w:rPr>
          <w:rFonts w:ascii="Times New Roman" w:hAnsi="Times New Roman" w:cs="Times New Roman"/>
          <w:sz w:val="24"/>
          <w:szCs w:val="24"/>
        </w:rPr>
        <w:t>»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клуб «Ветеран»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клуб любителей игры в теннис, шахматы и шашки</w:t>
      </w:r>
    </w:p>
    <w:p w:rsidR="00395C63" w:rsidRPr="003C2067" w:rsidRDefault="00395C63" w:rsidP="00395C63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клуб рукоделия «Кудесница»</w:t>
      </w:r>
    </w:p>
    <w:p w:rsidR="00395C63" w:rsidRPr="003C2067" w:rsidRDefault="00395C63" w:rsidP="00395C63">
      <w:pPr>
        <w:pStyle w:val="130"/>
        <w:keepNext/>
        <w:keepLines/>
        <w:shd w:val="clear" w:color="auto" w:fill="auto"/>
        <w:spacing w:line="276" w:lineRule="auto"/>
        <w:ind w:left="20" w:firstLine="700"/>
        <w:rPr>
          <w:rFonts w:ascii="Times New Roman" w:hAnsi="Times New Roman" w:cs="Times New Roman"/>
          <w:sz w:val="24"/>
          <w:szCs w:val="24"/>
        </w:rPr>
      </w:pPr>
      <w:bookmarkStart w:id="0" w:name="bookmark11"/>
      <w:r w:rsidRPr="003C2067">
        <w:rPr>
          <w:rFonts w:ascii="Times New Roman" w:hAnsi="Times New Roman" w:cs="Times New Roman"/>
          <w:sz w:val="24"/>
          <w:szCs w:val="24"/>
        </w:rPr>
        <w:t>Участники клубных формирований являются неоднократными победителями поселковых и районных конкурсов и фестивалей, таких как: «Сено», «Майский ветер», «Битва хоров», «Возраст спорту не помеха», «Шанс», лучший волонтерский отряд и т.д.</w:t>
      </w:r>
    </w:p>
    <w:bookmarkEnd w:id="0"/>
    <w:p w:rsidR="00395C63" w:rsidRPr="003C2067" w:rsidRDefault="00395C63" w:rsidP="00395C63">
      <w:pPr>
        <w:pStyle w:val="2"/>
        <w:shd w:val="clear" w:color="auto" w:fill="auto"/>
        <w:spacing w:before="0" w:line="276" w:lineRule="auto"/>
        <w:ind w:left="20" w:firstLine="700"/>
        <w:rPr>
          <w:rFonts w:ascii="Times New Roman" w:hAnsi="Times New Roman" w:cs="Times New Roman"/>
          <w:sz w:val="22"/>
          <w:szCs w:val="24"/>
        </w:rPr>
      </w:pPr>
      <w:r w:rsidRPr="003C2067">
        <w:rPr>
          <w:rFonts w:ascii="Times New Roman" w:hAnsi="Times New Roman" w:cs="Times New Roman"/>
          <w:sz w:val="24"/>
          <w:szCs w:val="24"/>
        </w:rPr>
        <w:t>В нашем поселении проводится ежегодно проводиться районное массовое гуляние «День рыбака» с конкурсной программой « Супер рыбак»</w:t>
      </w:r>
      <w:r w:rsidR="0076130B">
        <w:rPr>
          <w:rFonts w:ascii="Times New Roman" w:hAnsi="Times New Roman" w:cs="Times New Roman"/>
          <w:sz w:val="24"/>
          <w:szCs w:val="24"/>
        </w:rPr>
        <w:t>.</w:t>
      </w:r>
    </w:p>
    <w:p w:rsidR="00395C63" w:rsidRPr="003B39CD" w:rsidRDefault="00395C63" w:rsidP="00395C63">
      <w:pPr>
        <w:ind w:firstLine="720"/>
      </w:pPr>
      <w:r w:rsidRPr="003B39CD">
        <w:t>На базе модельной библиотеки создан клуб женского общения «Комсомольские девчата», который неоднократно принимал участие в общественных мероприятиях.</w:t>
      </w:r>
    </w:p>
    <w:p w:rsidR="00395C63" w:rsidRPr="003B39CD" w:rsidRDefault="00395C63" w:rsidP="00395C63">
      <w:pPr>
        <w:pStyle w:val="2"/>
        <w:shd w:val="clear" w:color="auto" w:fill="auto"/>
        <w:spacing w:before="0" w:line="276" w:lineRule="auto"/>
        <w:ind w:left="20" w:right="20" w:firstLine="720"/>
        <w:jc w:val="both"/>
        <w:rPr>
          <w:sz w:val="24"/>
          <w:szCs w:val="24"/>
        </w:rPr>
      </w:pPr>
    </w:p>
    <w:p w:rsidR="00395C63" w:rsidRDefault="00395C63" w:rsidP="00395C63">
      <w:pPr>
        <w:widowControl w:val="0"/>
        <w:jc w:val="center"/>
        <w:rPr>
          <w:b/>
          <w:bCs/>
        </w:rPr>
      </w:pPr>
      <w:r>
        <w:rPr>
          <w:b/>
          <w:bCs/>
        </w:rPr>
        <w:t>Уважаемые депутаты Совета сельского поселения «Комсомольск-на-Печоре»</w:t>
      </w:r>
    </w:p>
    <w:p w:rsidR="00395C63" w:rsidRDefault="00395C63" w:rsidP="00395C63">
      <w:pPr>
        <w:ind w:firstLine="709"/>
      </w:pPr>
    </w:p>
    <w:p w:rsidR="00395C63" w:rsidRDefault="00395C63" w:rsidP="00395C63">
      <w:pPr>
        <w:ind w:firstLine="709"/>
      </w:pPr>
      <w:r>
        <w:t>Мы все понимаем, что есть вопросы, которые можно решить сегодня и сейчас, а есть вопросы, которые требуют времени.</w:t>
      </w:r>
      <w:r w:rsidRPr="00F94CB0">
        <w:t xml:space="preserve"> </w:t>
      </w:r>
    </w:p>
    <w:p w:rsidR="00395C63" w:rsidRDefault="00395C63" w:rsidP="00395C63">
      <w:pPr>
        <w:ind w:firstLine="709"/>
      </w:pPr>
      <w:r>
        <w:t>Несмотря на то, что проблемных вопросов в сельском поселении «Комсомольск-на-Печоре» много, администрация сельского поселения и Совет сельского поселения работают в направлении улучшения жизни населения и ставят задачи на перспективу.</w:t>
      </w:r>
    </w:p>
    <w:p w:rsidR="00395C63" w:rsidRDefault="00395C63" w:rsidP="00395C63">
      <w:pPr>
        <w:tabs>
          <w:tab w:val="left" w:pos="1005"/>
        </w:tabs>
        <w:ind w:firstLine="709"/>
      </w:pPr>
      <w:r>
        <w:t>Однако это невозможно сделать без активного участия населения и неравнодушных граждан. Только совместными усилиями можно улучшить жизнь в</w:t>
      </w:r>
      <w:bookmarkStart w:id="1" w:name="_GoBack"/>
      <w:bookmarkEnd w:id="1"/>
      <w:r>
        <w:t xml:space="preserve"> нашем сельском поселении. Поэтому хочу пожелать в этом году нам и всем жителям неугасающего оптимизма и реализации всех задуманных планов!</w:t>
      </w:r>
    </w:p>
    <w:p w:rsidR="00CA5319" w:rsidRPr="00395C63" w:rsidRDefault="00CA5319" w:rsidP="00395C63"/>
    <w:sectPr w:rsidR="00CA5319" w:rsidRPr="00395C63" w:rsidSect="00681824">
      <w:headerReference w:type="default" r:id="rId8"/>
      <w:pgSz w:w="11905" w:h="16838"/>
      <w:pgMar w:top="1021" w:right="1021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0F" w:rsidRDefault="001B3C0F" w:rsidP="00CC22EF">
      <w:r>
        <w:separator/>
      </w:r>
    </w:p>
  </w:endnote>
  <w:endnote w:type="continuationSeparator" w:id="0">
    <w:p w:rsidR="001B3C0F" w:rsidRDefault="001B3C0F" w:rsidP="00CC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0F" w:rsidRDefault="001B3C0F" w:rsidP="00CC22EF">
      <w:r>
        <w:separator/>
      </w:r>
    </w:p>
  </w:footnote>
  <w:footnote w:type="continuationSeparator" w:id="0">
    <w:p w:rsidR="001B3C0F" w:rsidRDefault="001B3C0F" w:rsidP="00CC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4E" w:rsidRDefault="002B174E" w:rsidP="005B189A">
    <w:pPr>
      <w:pStyle w:val="a5"/>
    </w:pPr>
  </w:p>
  <w:p w:rsidR="002B174E" w:rsidRDefault="002B174E" w:rsidP="005B18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1FC0040"/>
    <w:multiLevelType w:val="hybridMultilevel"/>
    <w:tmpl w:val="0B66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6"/>
  </w:num>
  <w:num w:numId="5">
    <w:abstractNumId w:val="12"/>
  </w:num>
  <w:num w:numId="6">
    <w:abstractNumId w:val="18"/>
  </w:num>
  <w:num w:numId="7">
    <w:abstractNumId w:val="21"/>
  </w:num>
  <w:num w:numId="8">
    <w:abstractNumId w:val="1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20"/>
  </w:num>
  <w:num w:numId="14">
    <w:abstractNumId w:val="9"/>
  </w:num>
  <w:num w:numId="15">
    <w:abstractNumId w:val="10"/>
  </w:num>
  <w:num w:numId="16">
    <w:abstractNumId w:val="16"/>
  </w:num>
  <w:num w:numId="17">
    <w:abstractNumId w:val="19"/>
  </w:num>
  <w:num w:numId="18">
    <w:abstractNumId w:val="2"/>
  </w:num>
  <w:num w:numId="19">
    <w:abstractNumId w:val="4"/>
  </w:num>
  <w:num w:numId="20">
    <w:abstractNumId w:val="1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0F7"/>
    <w:rsid w:val="00007B75"/>
    <w:rsid w:val="00095EB7"/>
    <w:rsid w:val="000A376F"/>
    <w:rsid w:val="000C630B"/>
    <w:rsid w:val="000D62FC"/>
    <w:rsid w:val="00115427"/>
    <w:rsid w:val="00116E9A"/>
    <w:rsid w:val="00131436"/>
    <w:rsid w:val="001318C4"/>
    <w:rsid w:val="001B3C0F"/>
    <w:rsid w:val="0022462F"/>
    <w:rsid w:val="00261102"/>
    <w:rsid w:val="002B174E"/>
    <w:rsid w:val="002B2682"/>
    <w:rsid w:val="002C25D2"/>
    <w:rsid w:val="002C5CE7"/>
    <w:rsid w:val="002D7210"/>
    <w:rsid w:val="002E0063"/>
    <w:rsid w:val="00327601"/>
    <w:rsid w:val="00372D95"/>
    <w:rsid w:val="00395C63"/>
    <w:rsid w:val="00396C2D"/>
    <w:rsid w:val="003C2067"/>
    <w:rsid w:val="00401AC0"/>
    <w:rsid w:val="00447A52"/>
    <w:rsid w:val="004706BF"/>
    <w:rsid w:val="00480D59"/>
    <w:rsid w:val="004A02A1"/>
    <w:rsid w:val="004C1494"/>
    <w:rsid w:val="004C529A"/>
    <w:rsid w:val="004D04F2"/>
    <w:rsid w:val="004F0F39"/>
    <w:rsid w:val="005016E9"/>
    <w:rsid w:val="00530F7C"/>
    <w:rsid w:val="00541FDC"/>
    <w:rsid w:val="00576227"/>
    <w:rsid w:val="005B189A"/>
    <w:rsid w:val="005C0E74"/>
    <w:rsid w:val="005C4EC1"/>
    <w:rsid w:val="005D1A86"/>
    <w:rsid w:val="005D5B15"/>
    <w:rsid w:val="00606CC4"/>
    <w:rsid w:val="00645DE5"/>
    <w:rsid w:val="00681824"/>
    <w:rsid w:val="0069763D"/>
    <w:rsid w:val="006B3D10"/>
    <w:rsid w:val="006C7A76"/>
    <w:rsid w:val="006F1114"/>
    <w:rsid w:val="007112D1"/>
    <w:rsid w:val="00757BA9"/>
    <w:rsid w:val="0076130B"/>
    <w:rsid w:val="007945A3"/>
    <w:rsid w:val="00794B7D"/>
    <w:rsid w:val="007B2E05"/>
    <w:rsid w:val="007D7722"/>
    <w:rsid w:val="008105E4"/>
    <w:rsid w:val="00870E59"/>
    <w:rsid w:val="00871E7B"/>
    <w:rsid w:val="0089452E"/>
    <w:rsid w:val="00907119"/>
    <w:rsid w:val="009160E2"/>
    <w:rsid w:val="009B50FC"/>
    <w:rsid w:val="009F5388"/>
    <w:rsid w:val="00A13B3B"/>
    <w:rsid w:val="00A1411B"/>
    <w:rsid w:val="00A348EB"/>
    <w:rsid w:val="00A35B4A"/>
    <w:rsid w:val="00A43F57"/>
    <w:rsid w:val="00A667AD"/>
    <w:rsid w:val="00A80E29"/>
    <w:rsid w:val="00B01E98"/>
    <w:rsid w:val="00B70B60"/>
    <w:rsid w:val="00BA33E1"/>
    <w:rsid w:val="00BE7D58"/>
    <w:rsid w:val="00BF610D"/>
    <w:rsid w:val="00C30EB1"/>
    <w:rsid w:val="00CA4CF1"/>
    <w:rsid w:val="00CA5319"/>
    <w:rsid w:val="00CC22EF"/>
    <w:rsid w:val="00D61E3D"/>
    <w:rsid w:val="00D91BC3"/>
    <w:rsid w:val="00D96DBA"/>
    <w:rsid w:val="00DF5C39"/>
    <w:rsid w:val="00E44B5E"/>
    <w:rsid w:val="00E7459A"/>
    <w:rsid w:val="00E94649"/>
    <w:rsid w:val="00ED4A1B"/>
    <w:rsid w:val="00EF50F7"/>
    <w:rsid w:val="00F17420"/>
    <w:rsid w:val="00F2701D"/>
    <w:rsid w:val="00F34805"/>
    <w:rsid w:val="00F44017"/>
    <w:rsid w:val="00F55D26"/>
    <w:rsid w:val="00F66E1C"/>
    <w:rsid w:val="00F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F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F50F7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F50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EF50F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F50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rsid w:val="00EF5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F50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EF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5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EF50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F5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rsid w:val="00EF50F7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EF50F7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F50F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F50F7"/>
    <w:pPr>
      <w:spacing w:before="100" w:beforeAutospacing="1" w:after="100" w:afterAutospacing="1"/>
    </w:pPr>
  </w:style>
  <w:style w:type="paragraph" w:customStyle="1" w:styleId="ConsPlusNormal">
    <w:name w:val="ConsPlusNormal"/>
    <w:rsid w:val="00EF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qFormat/>
    <w:rsid w:val="00EF50F7"/>
    <w:rPr>
      <w:i/>
      <w:iCs/>
    </w:rPr>
  </w:style>
  <w:style w:type="character" w:styleId="ad">
    <w:name w:val="page number"/>
    <w:basedOn w:val="a0"/>
    <w:rsid w:val="00EF50F7"/>
  </w:style>
  <w:style w:type="character" w:customStyle="1" w:styleId="normaltextrunscx32627041">
    <w:name w:val="normaltextrun scx32627041"/>
    <w:basedOn w:val="a0"/>
    <w:rsid w:val="00EF50F7"/>
  </w:style>
  <w:style w:type="character" w:customStyle="1" w:styleId="apple-converted-space">
    <w:name w:val="apple-converted-space"/>
    <w:basedOn w:val="a0"/>
    <w:rsid w:val="00EF50F7"/>
  </w:style>
  <w:style w:type="character" w:customStyle="1" w:styleId="spellingerrorscx32627041">
    <w:name w:val="spellingerror scx32627041"/>
    <w:basedOn w:val="a0"/>
    <w:rsid w:val="00EF50F7"/>
  </w:style>
  <w:style w:type="character" w:customStyle="1" w:styleId="eopscx32627041">
    <w:name w:val="eop scx32627041"/>
    <w:basedOn w:val="a0"/>
    <w:rsid w:val="00EF50F7"/>
  </w:style>
  <w:style w:type="paragraph" w:customStyle="1" w:styleId="paragraphscx32627041">
    <w:name w:val="paragraph scx32627041"/>
    <w:basedOn w:val="a"/>
    <w:rsid w:val="00EF50F7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EF5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EF50F7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50F7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EF50F7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50F7"/>
    <w:pPr>
      <w:shd w:val="clear" w:color="auto" w:fill="FFFFFF"/>
      <w:spacing w:line="0" w:lineRule="atLeast"/>
      <w:ind w:firstLine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e">
    <w:name w:val="Основной текст_"/>
    <w:basedOn w:val="a0"/>
    <w:link w:val="2"/>
    <w:rsid w:val="00EF50F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EF50F7"/>
    <w:pPr>
      <w:shd w:val="clear" w:color="auto" w:fill="FFFFFF"/>
      <w:spacing w:before="240" w:line="317" w:lineRule="exact"/>
      <w:ind w:hanging="340"/>
      <w:jc w:val="lef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Заголовок №1"/>
    <w:basedOn w:val="a0"/>
    <w:rsid w:val="00EF5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EF50F7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50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Заголовок №1 (3)_"/>
    <w:basedOn w:val="a0"/>
    <w:link w:val="130"/>
    <w:rsid w:val="00EF50F7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EF50F7"/>
    <w:pPr>
      <w:shd w:val="clear" w:color="auto" w:fill="FFFFFF"/>
      <w:spacing w:line="322" w:lineRule="exact"/>
      <w:ind w:firstLine="0"/>
      <w:jc w:val="lef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EF50F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F5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F50F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50F7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semiHidden/>
    <w:unhideWhenUsed/>
    <w:rsid w:val="00395C63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95C63"/>
    <w:rPr>
      <w:color w:val="800080"/>
      <w:u w:val="single"/>
    </w:rPr>
  </w:style>
  <w:style w:type="paragraph" w:customStyle="1" w:styleId="xl65">
    <w:name w:val="xl65"/>
    <w:basedOn w:val="a"/>
    <w:rsid w:val="00395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6">
    <w:name w:val="xl66"/>
    <w:basedOn w:val="a"/>
    <w:rsid w:val="00395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7">
    <w:name w:val="xl67"/>
    <w:basedOn w:val="a"/>
    <w:rsid w:val="00395C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395C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395C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395C6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1">
    <w:name w:val="xl71"/>
    <w:basedOn w:val="a"/>
    <w:rsid w:val="00395C63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395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395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74">
    <w:name w:val="xl74"/>
    <w:basedOn w:val="a"/>
    <w:rsid w:val="00395C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ConsPlusNonformat">
    <w:name w:val="ConsPlusNonformat"/>
    <w:rsid w:val="00395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xl63">
    <w:name w:val="xl63"/>
    <w:basedOn w:val="a"/>
    <w:rsid w:val="004D04F2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4">
    <w:name w:val="xl64"/>
    <w:basedOn w:val="a"/>
    <w:rsid w:val="004D04F2"/>
    <w:pPr>
      <w:spacing w:before="100" w:beforeAutospacing="1" w:after="100" w:afterAutospacing="1"/>
      <w:ind w:firstLine="0"/>
      <w:jc w:val="left"/>
    </w:pPr>
  </w:style>
  <w:style w:type="paragraph" w:customStyle="1" w:styleId="xl75">
    <w:name w:val="xl75"/>
    <w:basedOn w:val="a"/>
    <w:rsid w:val="004D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76">
    <w:name w:val="xl76"/>
    <w:basedOn w:val="a"/>
    <w:rsid w:val="004D04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4D04F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4D04F2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9">
    <w:name w:val="xl79"/>
    <w:basedOn w:val="a"/>
    <w:rsid w:val="004D04F2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"/>
    <w:rsid w:val="004D04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1">
    <w:name w:val="xl81"/>
    <w:basedOn w:val="a"/>
    <w:rsid w:val="004D04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2">
    <w:name w:val="xl82"/>
    <w:basedOn w:val="a"/>
    <w:rsid w:val="004D0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3">
    <w:name w:val="xl83"/>
    <w:basedOn w:val="a"/>
    <w:rsid w:val="004D0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4">
    <w:name w:val="xl84"/>
    <w:basedOn w:val="a"/>
    <w:rsid w:val="004D04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5">
    <w:name w:val="xl85"/>
    <w:basedOn w:val="a"/>
    <w:rsid w:val="004D04F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6">
    <w:name w:val="xl86"/>
    <w:basedOn w:val="a"/>
    <w:rsid w:val="004D04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7">
    <w:name w:val="xl87"/>
    <w:basedOn w:val="a"/>
    <w:rsid w:val="004D04F2"/>
    <w:pPr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rsid w:val="004D04F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89">
    <w:name w:val="xl89"/>
    <w:basedOn w:val="a"/>
    <w:rsid w:val="004D0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90">
    <w:name w:val="xl90"/>
    <w:basedOn w:val="a"/>
    <w:rsid w:val="004D0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91">
    <w:name w:val="xl91"/>
    <w:basedOn w:val="a"/>
    <w:rsid w:val="004D0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92">
    <w:name w:val="xl92"/>
    <w:basedOn w:val="a"/>
    <w:rsid w:val="004D04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6"/>
      <w:szCs w:val="36"/>
    </w:rPr>
  </w:style>
  <w:style w:type="paragraph" w:customStyle="1" w:styleId="xl93">
    <w:name w:val="xl93"/>
    <w:basedOn w:val="a"/>
    <w:rsid w:val="004D04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6"/>
      <w:szCs w:val="36"/>
    </w:rPr>
  </w:style>
  <w:style w:type="paragraph" w:customStyle="1" w:styleId="xl94">
    <w:name w:val="xl94"/>
    <w:basedOn w:val="a"/>
    <w:rsid w:val="004D04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36"/>
      <w:szCs w:val="36"/>
    </w:rPr>
  </w:style>
  <w:style w:type="paragraph" w:customStyle="1" w:styleId="xl95">
    <w:name w:val="xl95"/>
    <w:basedOn w:val="a"/>
    <w:rsid w:val="004D04F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4D04F2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Default">
    <w:name w:val="Default"/>
    <w:rsid w:val="00131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18</Pages>
  <Words>5969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Комсомольск</dc:creator>
  <cp:lastModifiedBy>Компьютер-1</cp:lastModifiedBy>
  <cp:revision>19</cp:revision>
  <cp:lastPrinted>2023-03-16T07:28:00Z</cp:lastPrinted>
  <dcterms:created xsi:type="dcterms:W3CDTF">2021-07-14T07:27:00Z</dcterms:created>
  <dcterms:modified xsi:type="dcterms:W3CDTF">2024-04-16T10:35:00Z</dcterms:modified>
</cp:coreProperties>
</file>