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>Информация</w:t>
      </w:r>
    </w:p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 xml:space="preserve"> о проведенных </w:t>
      </w:r>
      <w:r w:rsidR="00ED32DA">
        <w:rPr>
          <w:b/>
        </w:rPr>
        <w:t xml:space="preserve">за период </w:t>
      </w:r>
      <w:r w:rsidR="00A223E9">
        <w:rPr>
          <w:b/>
        </w:rPr>
        <w:t xml:space="preserve">с </w:t>
      </w:r>
      <w:r w:rsidR="00ED32DA">
        <w:rPr>
          <w:b/>
        </w:rPr>
        <w:t>2020 год</w:t>
      </w:r>
      <w:r w:rsidR="00A223E9">
        <w:rPr>
          <w:b/>
        </w:rPr>
        <w:t xml:space="preserve">а - </w:t>
      </w:r>
      <w:r w:rsidR="00ED32DA">
        <w:rPr>
          <w:b/>
        </w:rPr>
        <w:t xml:space="preserve">1 полугодие 2022 </w:t>
      </w:r>
      <w:r w:rsidRPr="004C20CC">
        <w:rPr>
          <w:b/>
        </w:rP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8C40CC">
        <w:rPr>
          <w:b/>
        </w:rPr>
        <w:t>Комсомольск-на-Печоре</w:t>
      </w:r>
      <w:r w:rsidRPr="004C20CC">
        <w:rPr>
          <w:b/>
        </w:rP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A223E9" w:rsidRPr="00A223E9">
        <w:t xml:space="preserve">период </w:t>
      </w:r>
      <w:r w:rsidR="00A223E9">
        <w:t xml:space="preserve">с </w:t>
      </w:r>
      <w:r w:rsidR="00A223E9" w:rsidRPr="00A223E9">
        <w:t>2020 год</w:t>
      </w:r>
      <w:r w:rsidR="00A223E9">
        <w:t xml:space="preserve">а - </w:t>
      </w:r>
      <w:r w:rsidR="00A223E9" w:rsidRPr="00A223E9">
        <w:t xml:space="preserve"> 1 полугодие 2022  года</w:t>
      </w:r>
      <w:r w:rsidR="00A223E9" w:rsidRPr="004C20CC">
        <w:rPr>
          <w:b/>
        </w:rPr>
        <w:t xml:space="preserve"> </w:t>
      </w:r>
      <w:r>
        <w:t xml:space="preserve">проведено </w:t>
      </w:r>
      <w:r w:rsidR="00FB262F">
        <w:t>17</w:t>
      </w:r>
      <w:r>
        <w:t xml:space="preserve"> заседани</w:t>
      </w:r>
      <w:r w:rsidR="00A223E9">
        <w:t>й</w:t>
      </w:r>
      <w:r>
        <w:t xml:space="preserve"> Комиссии по соблюдению требований к служебному поведению муниципальных служащих администрации сельского поселения «</w:t>
      </w:r>
      <w:r w:rsidR="00A7232F">
        <w:t>Комсомольск-на-Печоре</w:t>
      </w:r>
      <w:r w:rsidR="00A223E9">
        <w:t xml:space="preserve">», </w:t>
      </w:r>
      <w:r>
        <w:t>уре</w:t>
      </w:r>
      <w:r w:rsidR="00A223E9">
        <w:t>гулированию конфликта интересов и противодействию коррупции</w:t>
      </w:r>
      <w:r w:rsidR="00FC4DD8">
        <w:t>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A223E9">
        <w:t>ях</w:t>
      </w:r>
      <w:r>
        <w:t xml:space="preserve"> Комиссии  по соблюдению требований к служебному п</w:t>
      </w:r>
      <w:r w:rsidR="00A223E9">
        <w:t xml:space="preserve">оведению муниципальных служащих, </w:t>
      </w:r>
      <w:r>
        <w:t>урегулированию конфликта интересов</w:t>
      </w:r>
      <w:r w:rsidR="00A223E9">
        <w:t xml:space="preserve"> и противодействию коррупции </w:t>
      </w:r>
      <w:r>
        <w:t xml:space="preserve">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97"/>
      </w:tblGrid>
      <w:tr w:rsidR="00ED32DA" w:rsidTr="00ED32DA">
        <w:trPr>
          <w:trHeight w:val="77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DA" w:rsidRDefault="00ED32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2DA" w:rsidRDefault="00ED32D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</w:tr>
      <w:tr w:rsidR="00ED32DA" w:rsidTr="00A223E9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A" w:rsidRDefault="00A223E9" w:rsidP="00686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29.01.2020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2DA" w:rsidRPr="00686BDB" w:rsidRDefault="00A223E9" w:rsidP="00FC4DD8">
            <w:pPr>
              <w:jc w:val="both"/>
              <w:rPr>
                <w:rFonts w:eastAsia="Calibri"/>
              </w:rPr>
            </w:pPr>
            <w:proofErr w:type="gramStart"/>
            <w:r>
              <w:t>Рассмотрение о</w:t>
            </w:r>
            <w:r w:rsidR="00ED32DA" w:rsidRPr="00686BDB">
              <w:t xml:space="preserve">бзора за </w:t>
            </w:r>
            <w:r>
              <w:t>3</w:t>
            </w:r>
            <w:r w:rsidR="00FC4DD8">
              <w:t xml:space="preserve"> квартал 2019</w:t>
            </w:r>
            <w:r w:rsidR="00ED32DA"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      </w:r>
            <w:proofErr w:type="gramEnd"/>
            <w:r w:rsidR="00ED32DA" w:rsidRPr="00686BDB">
              <w:t xml:space="preserve"> и принятия мер по предупреждению и устранению причин выявленных нарушений</w:t>
            </w:r>
          </w:p>
        </w:tc>
      </w:tr>
      <w:tr w:rsidR="00FC4DD8" w:rsidTr="0028685E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8" w:rsidRDefault="00FC4DD8" w:rsidP="00FC4DD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  <w:r>
              <w:rPr>
                <w:rFonts w:eastAsia="Calibri"/>
              </w:rPr>
              <w:t>.0</w:t>
            </w:r>
            <w:r>
              <w:rPr>
                <w:rFonts w:eastAsia="Calibri"/>
              </w:rPr>
              <w:t>4</w:t>
            </w:r>
            <w:r>
              <w:rPr>
                <w:rFonts w:eastAsia="Calibri"/>
              </w:rPr>
              <w:t>.2020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8" w:rsidRPr="00686BDB" w:rsidRDefault="00FC4DD8" w:rsidP="00FC4DD8">
            <w:pPr>
              <w:jc w:val="both"/>
              <w:rPr>
                <w:rFonts w:eastAsia="Calibri"/>
              </w:rPr>
            </w:pPr>
            <w:proofErr w:type="gramStart"/>
            <w:r>
              <w:t>Рассмотрение о</w:t>
            </w:r>
            <w:r w:rsidRPr="00686BDB">
              <w:t xml:space="preserve">бзора за </w:t>
            </w:r>
            <w:r>
              <w:t>4</w:t>
            </w:r>
            <w:r w:rsidRPr="00686BDB">
              <w:t xml:space="preserve"> квартал 20</w:t>
            </w:r>
            <w:r>
              <w:t>19</w:t>
            </w:r>
            <w:r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      </w:r>
            <w:proofErr w:type="gramEnd"/>
            <w:r w:rsidRPr="00686BDB">
              <w:t xml:space="preserve"> и принятия мер по предупреждению и устранению причин выявленных нарушений</w:t>
            </w:r>
          </w:p>
        </w:tc>
      </w:tr>
      <w:tr w:rsidR="00FC4DD8" w:rsidTr="00A223E9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8" w:rsidRDefault="00FC4DD8" w:rsidP="002868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>
              <w:rPr>
                <w:rFonts w:eastAsia="Calibri"/>
              </w:rPr>
              <w:t>.0</w:t>
            </w:r>
            <w:r>
              <w:rPr>
                <w:rFonts w:eastAsia="Calibri"/>
              </w:rPr>
              <w:t>5</w:t>
            </w:r>
            <w:r>
              <w:rPr>
                <w:rFonts w:eastAsia="Calibri"/>
              </w:rPr>
              <w:t>.2020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8" w:rsidRPr="00686BDB" w:rsidRDefault="00FC4DD8" w:rsidP="00FC4DD8">
            <w:pPr>
              <w:jc w:val="both"/>
              <w:rPr>
                <w:rFonts w:eastAsia="Calibri"/>
              </w:rPr>
            </w:pPr>
            <w:proofErr w:type="gramStart"/>
            <w:r>
              <w:t>Рассмотрение о</w:t>
            </w:r>
            <w:r w:rsidRPr="00686BDB">
              <w:t xml:space="preserve">бзора за </w:t>
            </w:r>
            <w:r>
              <w:t>1</w:t>
            </w:r>
            <w:r w:rsidRPr="00686BDB">
              <w:t xml:space="preserve"> квартал 20</w:t>
            </w:r>
            <w:r>
              <w:t>20</w:t>
            </w:r>
            <w:r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      </w:r>
            <w:proofErr w:type="gramEnd"/>
            <w:r w:rsidRPr="00686BDB">
              <w:t xml:space="preserve"> и принятия мер по предупреждению и устранению причин выявленных нарушений</w:t>
            </w:r>
          </w:p>
        </w:tc>
      </w:tr>
      <w:tr w:rsidR="00FC4DD8" w:rsidTr="00402059">
        <w:trPr>
          <w:trHeight w:val="84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8" w:rsidRDefault="00FC4DD8" w:rsidP="00686BD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29.06.2020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D8" w:rsidRDefault="00FC4DD8" w:rsidP="00A223E9">
            <w:pPr>
              <w:jc w:val="both"/>
            </w:pPr>
            <w:r w:rsidRPr="0016075F">
              <w:t xml:space="preserve">О результатах внутреннего мониторинга сведений о доходах, расходах, имуществе и обязательствах </w:t>
            </w:r>
            <w:r>
              <w:t>имущественного характера за 2019</w:t>
            </w:r>
            <w:r w:rsidRPr="0016075F">
              <w:t xml:space="preserve"> год.</w:t>
            </w:r>
          </w:p>
        </w:tc>
      </w:tr>
      <w:tr w:rsidR="00402059" w:rsidTr="00A223E9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9" w:rsidRDefault="00402059" w:rsidP="002868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21</w:t>
            </w:r>
            <w:r>
              <w:rPr>
                <w:rFonts w:eastAsia="Calibri"/>
              </w:rPr>
              <w:t>.0</w:t>
            </w:r>
            <w:r>
              <w:rPr>
                <w:rFonts w:eastAsia="Calibri"/>
              </w:rPr>
              <w:t>8</w:t>
            </w:r>
            <w:r>
              <w:rPr>
                <w:rFonts w:eastAsia="Calibri"/>
              </w:rPr>
              <w:t>.2020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59" w:rsidRPr="00686BDB" w:rsidRDefault="00402059" w:rsidP="00402059">
            <w:pPr>
              <w:jc w:val="both"/>
              <w:rPr>
                <w:rFonts w:eastAsia="Calibri"/>
              </w:rPr>
            </w:pPr>
            <w:proofErr w:type="gramStart"/>
            <w:r>
              <w:t>Рассмотрение о</w:t>
            </w:r>
            <w:r w:rsidRPr="00686BDB">
              <w:t xml:space="preserve">бзора за </w:t>
            </w:r>
            <w:r>
              <w:t>2</w:t>
            </w:r>
            <w:r w:rsidRPr="00686BDB">
              <w:t xml:space="preserve"> квартал 20</w:t>
            </w:r>
            <w:r>
              <w:t>20</w:t>
            </w:r>
            <w:r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      </w:r>
            <w:proofErr w:type="gramEnd"/>
            <w:r w:rsidRPr="00686BDB">
              <w:t xml:space="preserve"> и принятия мер по предупреждению и устранению причин выявленных нарушений</w:t>
            </w:r>
          </w:p>
        </w:tc>
      </w:tr>
      <w:tr w:rsidR="00227842" w:rsidTr="00B36D4F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Default="00227842" w:rsidP="002B0AE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25.11.2020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Pr="00686BDB" w:rsidRDefault="00227842" w:rsidP="002B0AEC">
            <w:pPr>
              <w:jc w:val="both"/>
              <w:rPr>
                <w:rFonts w:eastAsia="Calibri"/>
              </w:rPr>
            </w:pPr>
            <w:proofErr w:type="gramStart"/>
            <w:r>
              <w:t>Рассмотрение о</w:t>
            </w:r>
            <w:r w:rsidRPr="00686BDB">
              <w:t xml:space="preserve">бзора за </w:t>
            </w:r>
            <w:r>
              <w:t>3</w:t>
            </w:r>
            <w:r w:rsidRPr="00686BDB">
              <w:t xml:space="preserve"> квартал 20</w:t>
            </w:r>
            <w:r>
              <w:t>20</w:t>
            </w:r>
            <w:r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      </w:r>
            <w:proofErr w:type="gramEnd"/>
            <w:r w:rsidRPr="00686BDB">
              <w:t xml:space="preserve"> и принятия мер по предупреждению и устранению причин выявленных нарушений</w:t>
            </w:r>
          </w:p>
        </w:tc>
      </w:tr>
      <w:tr w:rsidR="00227842" w:rsidTr="00B36D4F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Default="00227842" w:rsidP="00227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</w:rPr>
              <w:t>03</w:t>
            </w:r>
            <w:r>
              <w:rPr>
                <w:rFonts w:eastAsia="Calibri"/>
              </w:rPr>
              <w:t>.202</w:t>
            </w:r>
            <w:r>
              <w:rPr>
                <w:rFonts w:eastAsia="Calibri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Pr="00686BDB" w:rsidRDefault="00227842" w:rsidP="00227842">
            <w:pPr>
              <w:jc w:val="both"/>
              <w:rPr>
                <w:rFonts w:eastAsia="Calibri"/>
              </w:rPr>
            </w:pPr>
            <w:proofErr w:type="gramStart"/>
            <w:r>
              <w:t>Рассмотрение о</w:t>
            </w:r>
            <w:r w:rsidRPr="00686BDB">
              <w:t xml:space="preserve">бзора за </w:t>
            </w:r>
            <w:r>
              <w:t>4</w:t>
            </w:r>
            <w:r w:rsidRPr="00686BDB">
              <w:t xml:space="preserve"> квартал 20</w:t>
            </w:r>
            <w:r>
              <w:t>20</w:t>
            </w:r>
            <w:r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      </w:r>
            <w:proofErr w:type="gramEnd"/>
            <w:r w:rsidRPr="00686BDB">
              <w:t xml:space="preserve"> и принятия мер по предупреждению и устранению причин выявленных нарушений</w:t>
            </w:r>
          </w:p>
        </w:tc>
      </w:tr>
      <w:tr w:rsidR="00227842" w:rsidTr="00227842">
        <w:trPr>
          <w:trHeight w:val="86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Default="00227842" w:rsidP="00227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</w:t>
            </w:r>
            <w:r>
              <w:rPr>
                <w:rFonts w:eastAsia="Calibri"/>
              </w:rPr>
              <w:t>.0</w:t>
            </w:r>
            <w:r>
              <w:rPr>
                <w:rFonts w:eastAsia="Calibri"/>
              </w:rPr>
              <w:t>6</w:t>
            </w:r>
            <w:r>
              <w:rPr>
                <w:rFonts w:eastAsia="Calibri"/>
              </w:rPr>
              <w:t>.2021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Pr="00686BDB" w:rsidRDefault="00227842" w:rsidP="00D64CC1">
            <w:pPr>
              <w:jc w:val="both"/>
              <w:rPr>
                <w:rFonts w:eastAsia="Calibri"/>
              </w:rPr>
            </w:pPr>
            <w:r w:rsidRPr="0016075F">
              <w:t xml:space="preserve">О результатах внутреннего мониторинга сведений о доходах, расходах, имуществе и обязательствах </w:t>
            </w:r>
            <w:r>
              <w:t>имущественного характера за 2020</w:t>
            </w:r>
            <w:r w:rsidRPr="0016075F">
              <w:t xml:space="preserve"> год.</w:t>
            </w:r>
          </w:p>
        </w:tc>
      </w:tr>
      <w:tr w:rsidR="00227842" w:rsidTr="00227842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Default="00227842" w:rsidP="00227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  <w:r>
              <w:rPr>
                <w:rFonts w:eastAsia="Calibri"/>
              </w:rPr>
              <w:t>.0</w:t>
            </w:r>
            <w:r>
              <w:rPr>
                <w:rFonts w:eastAsia="Calibri"/>
              </w:rPr>
              <w:t>6</w:t>
            </w:r>
            <w:r>
              <w:rPr>
                <w:rFonts w:eastAsia="Calibri"/>
              </w:rPr>
              <w:t>.2021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Pr="00686BDB" w:rsidRDefault="00227842" w:rsidP="00227842">
            <w:pPr>
              <w:jc w:val="both"/>
              <w:rPr>
                <w:rFonts w:eastAsia="Calibri"/>
              </w:rPr>
            </w:pPr>
            <w:proofErr w:type="gramStart"/>
            <w:r>
              <w:t>Рассмотрение о</w:t>
            </w:r>
            <w:r w:rsidRPr="00686BDB">
              <w:t xml:space="preserve">бзора за </w:t>
            </w:r>
            <w:r>
              <w:t>1</w:t>
            </w:r>
            <w:r w:rsidRPr="00686BDB">
              <w:t xml:space="preserve"> квартал 20</w:t>
            </w:r>
            <w:r>
              <w:t>21</w:t>
            </w:r>
            <w:r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      </w:r>
            <w:proofErr w:type="gramEnd"/>
            <w:r w:rsidRPr="00686BDB">
              <w:t xml:space="preserve"> и принятия мер по предупреждению и устранению причин выявленных нарушений</w:t>
            </w:r>
          </w:p>
        </w:tc>
      </w:tr>
      <w:tr w:rsidR="00227842" w:rsidTr="00227842">
        <w:trPr>
          <w:trHeight w:val="21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Default="00227842" w:rsidP="002278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20.07.2021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Pr="00686BDB" w:rsidRDefault="00227842" w:rsidP="0028685E">
            <w:pPr>
              <w:jc w:val="both"/>
              <w:rPr>
                <w:rFonts w:eastAsia="Calibri"/>
              </w:rPr>
            </w:pPr>
            <w:r>
              <w:t xml:space="preserve">Рассмотрение уведомления №1 от 19.07.2021 о намерении выполнять иную оплачиваемую работу, переписчиком в МО «Троицко-Печорский» сельскохозяйственной </w:t>
            </w:r>
            <w:proofErr w:type="spellStart"/>
            <w:r>
              <w:t>микропереписи</w:t>
            </w:r>
            <w:proofErr w:type="spellEnd"/>
            <w:r>
              <w:t xml:space="preserve"> 2021 года и установление наличия или отсутствия, в случае выполнения данной работы, конфликта интересов муниципального служащего, </w:t>
            </w:r>
            <w:proofErr w:type="spellStart"/>
            <w:r>
              <w:t>Шарыгиной</w:t>
            </w:r>
            <w:proofErr w:type="spellEnd"/>
            <w:r>
              <w:t xml:space="preserve"> Н.А., замещающего должность ведущего специалиста администрации сельского поселения «Комсомольск-на-Печоре</w:t>
            </w:r>
          </w:p>
        </w:tc>
      </w:tr>
      <w:tr w:rsidR="00227842" w:rsidTr="007A3EC1">
        <w:trPr>
          <w:trHeight w:val="211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Default="007A3EC1" w:rsidP="002868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23.08.2021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Pr="00686BDB" w:rsidRDefault="007A3EC1" w:rsidP="0028685E">
            <w:pPr>
              <w:jc w:val="both"/>
              <w:rPr>
                <w:rFonts w:eastAsia="Calibri"/>
              </w:rPr>
            </w:pPr>
            <w:r>
              <w:t xml:space="preserve">Рассмотрение уведомления №2 от 20.08.2021 о намерении выполнять иную оплачиваемую работу, переписчиком счетного участка №01.001.10 в МО «Троицко-Печорский» «Всероссийской переписи населения 2020 года» и установление наличия или отсутствия в случае выполнения данной работы конфликта интересов муниципального служащего, </w:t>
            </w:r>
            <w:proofErr w:type="spellStart"/>
            <w:r>
              <w:t>Шарыгиной</w:t>
            </w:r>
            <w:proofErr w:type="spellEnd"/>
            <w:r>
              <w:t xml:space="preserve"> Н.А., замещающего должность ведущего специалиста администрации сельского поселения «Комсомольск-на-Печоре</w:t>
            </w:r>
          </w:p>
        </w:tc>
      </w:tr>
      <w:tr w:rsidR="00227842" w:rsidTr="007A3EC1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Default="007A3EC1" w:rsidP="002868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04.10.2021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42" w:rsidRPr="00686BDB" w:rsidRDefault="007A3EC1" w:rsidP="0028685E">
            <w:pPr>
              <w:jc w:val="both"/>
              <w:rPr>
                <w:rFonts w:eastAsia="Calibri"/>
              </w:rPr>
            </w:pPr>
            <w:proofErr w:type="gramStart"/>
            <w:r>
              <w:t>Рассмотрение уведомления №3 от 01.10.2021 года о намерении выполнять иную оплачиваемую работу, переписчиком счетного участка №2 в МО «Троицко-Печорский» «Всероссийской переписи населения 2020 года» и уведомления №4 от 01.10.2021 года о намерении выполнять иную оплачиваемую работу, переписчиком счетного участка №01002 в МО «Троицко-Печорский» «Всероссийской переписи населения 2020 года» и установление наличия или отсутствия в случае выполнения данной работы конфликта интересов</w:t>
            </w:r>
            <w:proofErr w:type="gramEnd"/>
            <w:r>
              <w:t xml:space="preserve"> муниципального служащего, </w:t>
            </w:r>
            <w:proofErr w:type="spellStart"/>
            <w:r>
              <w:t>Шарыгиной</w:t>
            </w:r>
            <w:proofErr w:type="spellEnd"/>
            <w:r>
              <w:t xml:space="preserve"> Н.А., замещающего должность ведущего специалиста администрации сельского поселения «Комсомольск-на-Печоре»</w:t>
            </w:r>
          </w:p>
        </w:tc>
      </w:tr>
      <w:tr w:rsidR="007A3EC1" w:rsidTr="007A3EC1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1" w:rsidRDefault="007A3EC1" w:rsidP="007A3EC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2</w:t>
            </w:r>
            <w:r>
              <w:rPr>
                <w:rFonts w:eastAsia="Calibri"/>
              </w:rPr>
              <w:t>.</w:t>
            </w:r>
            <w:r>
              <w:rPr>
                <w:rFonts w:eastAsia="Calibri"/>
              </w:rPr>
              <w:t>10</w:t>
            </w:r>
            <w:r>
              <w:rPr>
                <w:rFonts w:eastAsia="Calibri"/>
              </w:rPr>
              <w:t>.2021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1" w:rsidRPr="00686BDB" w:rsidRDefault="007A3EC1" w:rsidP="007A3EC1">
            <w:pPr>
              <w:jc w:val="both"/>
              <w:rPr>
                <w:rFonts w:eastAsia="Calibri"/>
              </w:rPr>
            </w:pPr>
            <w:proofErr w:type="gramStart"/>
            <w:r>
              <w:t>Рассмотрение о</w:t>
            </w:r>
            <w:r w:rsidRPr="00686BDB">
              <w:t xml:space="preserve">бзора за </w:t>
            </w:r>
            <w:r>
              <w:t>2</w:t>
            </w:r>
            <w:r w:rsidRPr="00686BDB">
              <w:t xml:space="preserve"> квартал 20</w:t>
            </w:r>
            <w:r>
              <w:t>21</w:t>
            </w:r>
            <w:r w:rsidRPr="00686BDB">
              <w:t xml:space="preserve"> года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</w:t>
            </w:r>
            <w:proofErr w:type="gramEnd"/>
            <w:r w:rsidRPr="00686BDB">
              <w:t xml:space="preserve"> и принятия мер по предупреждению и устранению причин выявленных нарушений</w:t>
            </w:r>
          </w:p>
        </w:tc>
      </w:tr>
      <w:tr w:rsidR="007A3EC1" w:rsidTr="00D84D9C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1" w:rsidRDefault="00CE7002" w:rsidP="002868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16.11.2021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C1" w:rsidRDefault="00CE7002" w:rsidP="0028685E">
            <w:pPr>
              <w:jc w:val="both"/>
            </w:pPr>
            <w:proofErr w:type="gramStart"/>
            <w:r w:rsidRPr="008A5054">
              <w:rPr>
                <w:bCs/>
              </w:rPr>
              <w:t>Рассмотрение о</w:t>
            </w:r>
            <w:r w:rsidRPr="008A5054">
              <w:rPr>
                <w:szCs w:val="28"/>
              </w:rPr>
              <w:t>бзора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</w:t>
            </w:r>
            <w:proofErr w:type="gramEnd"/>
            <w:r w:rsidRPr="008A5054">
              <w:rPr>
                <w:szCs w:val="28"/>
              </w:rPr>
              <w:t xml:space="preserve"> и устранению причин выявленных нарушений за </w:t>
            </w:r>
            <w:r>
              <w:rPr>
                <w:szCs w:val="28"/>
              </w:rPr>
              <w:t>3 квартал 2021</w:t>
            </w:r>
            <w:r w:rsidRPr="008A5054">
              <w:rPr>
                <w:szCs w:val="28"/>
              </w:rPr>
              <w:t xml:space="preserve"> года.</w:t>
            </w:r>
          </w:p>
        </w:tc>
      </w:tr>
      <w:tr w:rsidR="00D84D9C" w:rsidTr="00D84D9C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9C" w:rsidRDefault="00D84D9C" w:rsidP="002868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31.03.2022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9C" w:rsidRPr="008A5054" w:rsidRDefault="00D84D9C" w:rsidP="00D84D9C">
            <w:pPr>
              <w:jc w:val="both"/>
              <w:rPr>
                <w:bCs/>
              </w:rPr>
            </w:pPr>
            <w:proofErr w:type="gramStart"/>
            <w:r w:rsidRPr="008A5054">
              <w:rPr>
                <w:bCs/>
              </w:rPr>
              <w:t>Рассмотрение о</w:t>
            </w:r>
            <w:r w:rsidRPr="008A5054">
              <w:rPr>
                <w:szCs w:val="28"/>
              </w:rPr>
              <w:t>бзора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</w:t>
            </w:r>
            <w:proofErr w:type="gramEnd"/>
            <w:r w:rsidRPr="008A5054">
              <w:rPr>
                <w:szCs w:val="28"/>
              </w:rPr>
              <w:t xml:space="preserve"> и устранению причин выявленных нарушений за </w:t>
            </w:r>
            <w:r>
              <w:rPr>
                <w:szCs w:val="28"/>
              </w:rPr>
              <w:t>4 квартал 2021</w:t>
            </w:r>
            <w:r w:rsidRPr="008A5054">
              <w:rPr>
                <w:szCs w:val="28"/>
              </w:rPr>
              <w:t xml:space="preserve"> года.</w:t>
            </w:r>
          </w:p>
        </w:tc>
      </w:tr>
      <w:tr w:rsidR="00D84D9C" w:rsidTr="00D84D9C">
        <w:trPr>
          <w:trHeight w:val="28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9C" w:rsidRDefault="00D84D9C" w:rsidP="0028685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30.05.2022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9C" w:rsidRPr="008A5054" w:rsidRDefault="00D84D9C" w:rsidP="00D84D9C">
            <w:pPr>
              <w:jc w:val="both"/>
              <w:rPr>
                <w:bCs/>
              </w:rPr>
            </w:pPr>
            <w:proofErr w:type="gramStart"/>
            <w:r w:rsidRPr="008A5054">
              <w:rPr>
                <w:bCs/>
              </w:rPr>
              <w:t>Рассмотрение о</w:t>
            </w:r>
            <w:r w:rsidRPr="008A5054">
              <w:rPr>
                <w:szCs w:val="28"/>
              </w:rPr>
              <w:t>бзора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федеральных органов государственной власти, органов государственной власти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должностных лиц в целях выработки и принятия мер по предупреждению</w:t>
            </w:r>
            <w:proofErr w:type="gramEnd"/>
            <w:r w:rsidRPr="008A5054">
              <w:rPr>
                <w:szCs w:val="28"/>
              </w:rPr>
              <w:t xml:space="preserve"> и устранению причин выявленных нарушений за </w:t>
            </w:r>
            <w:r>
              <w:rPr>
                <w:szCs w:val="28"/>
              </w:rPr>
              <w:t>1 квартал 2022</w:t>
            </w:r>
            <w:r w:rsidRPr="008A5054">
              <w:rPr>
                <w:szCs w:val="28"/>
              </w:rPr>
              <w:t xml:space="preserve"> года.</w:t>
            </w:r>
          </w:p>
        </w:tc>
      </w:tr>
      <w:tr w:rsidR="00D84D9C" w:rsidTr="00D84D9C">
        <w:trPr>
          <w:trHeight w:val="9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D9C" w:rsidRDefault="00D84D9C" w:rsidP="00D84D9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>
              <w:rPr>
                <w:rFonts w:eastAsia="Calibri"/>
              </w:rPr>
              <w:t>.06.202</w:t>
            </w:r>
            <w:r>
              <w:rPr>
                <w:rFonts w:eastAsia="Calibri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9C" w:rsidRPr="00686BDB" w:rsidRDefault="00D84D9C" w:rsidP="00D84D9C">
            <w:pPr>
              <w:jc w:val="both"/>
              <w:rPr>
                <w:rFonts w:eastAsia="Calibri"/>
              </w:rPr>
            </w:pPr>
            <w:r w:rsidRPr="0016075F">
              <w:t xml:space="preserve">О результатах внутреннего мониторинга сведений о доходах, расходах, имуществе и обязательствах </w:t>
            </w:r>
            <w:r>
              <w:t>имущественного характера за 202</w:t>
            </w:r>
            <w:r>
              <w:t>1</w:t>
            </w:r>
            <w:r w:rsidRPr="0016075F">
              <w:t xml:space="preserve"> год.</w:t>
            </w:r>
          </w:p>
        </w:tc>
      </w:tr>
    </w:tbl>
    <w:p w:rsidR="00246C0E" w:rsidRDefault="00246C0E"/>
    <w:sectPr w:rsidR="00246C0E" w:rsidSect="00A223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41CB"/>
    <w:rsid w:val="0009562E"/>
    <w:rsid w:val="000C3B4B"/>
    <w:rsid w:val="00227842"/>
    <w:rsid w:val="00246C0E"/>
    <w:rsid w:val="00295AD3"/>
    <w:rsid w:val="002B2067"/>
    <w:rsid w:val="00402059"/>
    <w:rsid w:val="004C20CC"/>
    <w:rsid w:val="005A190C"/>
    <w:rsid w:val="00686BDB"/>
    <w:rsid w:val="006B1D27"/>
    <w:rsid w:val="00723F82"/>
    <w:rsid w:val="00793C20"/>
    <w:rsid w:val="007A3EC1"/>
    <w:rsid w:val="008C40CC"/>
    <w:rsid w:val="00977F8A"/>
    <w:rsid w:val="00985EC2"/>
    <w:rsid w:val="00A223E9"/>
    <w:rsid w:val="00A7232F"/>
    <w:rsid w:val="00A97635"/>
    <w:rsid w:val="00B36D4F"/>
    <w:rsid w:val="00B741CB"/>
    <w:rsid w:val="00C26B34"/>
    <w:rsid w:val="00CE7002"/>
    <w:rsid w:val="00D84D9C"/>
    <w:rsid w:val="00ED300E"/>
    <w:rsid w:val="00ED32DA"/>
    <w:rsid w:val="00F265E1"/>
    <w:rsid w:val="00FA3DB8"/>
    <w:rsid w:val="00FB262F"/>
    <w:rsid w:val="00FC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Комсомольск</cp:lastModifiedBy>
  <cp:revision>5</cp:revision>
  <cp:lastPrinted>2019-12-12T16:12:00Z</cp:lastPrinted>
  <dcterms:created xsi:type="dcterms:W3CDTF">2022-04-05T13:20:00Z</dcterms:created>
  <dcterms:modified xsi:type="dcterms:W3CDTF">2022-08-04T14:09:00Z</dcterms:modified>
</cp:coreProperties>
</file>