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E538EA">
        <w:rPr>
          <w:b/>
        </w:rPr>
        <w:t>3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A420B">
        <w:rPr>
          <w:b/>
        </w:rPr>
        <w:t>4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E538EA">
        <w:t>3</w:t>
      </w:r>
      <w:r>
        <w:t xml:space="preserve"> квартале 20</w:t>
      </w:r>
      <w:r w:rsidR="0009562E">
        <w:t>2</w:t>
      </w:r>
      <w:r w:rsidR="00FA420B">
        <w:t>4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E538EA" w:rsidP="00E538E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  <w:r w:rsidR="00FA420B"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 w:rsidR="006049CF">
              <w:rPr>
                <w:rFonts w:eastAsia="Calibri"/>
              </w:rPr>
              <w:t>.202</w:t>
            </w:r>
            <w:r w:rsidR="00FA420B">
              <w:rPr>
                <w:rFonts w:eastAsia="Calibri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4749A" w:rsidP="00E538EA">
            <w:pPr>
              <w:jc w:val="both"/>
            </w:pPr>
            <w:r w:rsidRPr="00E1142E">
              <w:rPr>
                <w:bCs/>
              </w:rPr>
              <w:t xml:space="preserve">  </w:t>
            </w:r>
            <w:proofErr w:type="gramStart"/>
            <w:r w:rsidRPr="00E1142E">
              <w:rPr>
                <w:bCs/>
              </w:rPr>
              <w:t>Рассмотрение о</w:t>
            </w:r>
            <w:r w:rsidRPr="00E1142E">
              <w:t>бзора правоприменительной практики по результатам вступивших в законную силу решений судов, арбитражных судов, в том числе о признании недействительными ненормативных правовых актов, незаконных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 за</w:t>
            </w:r>
            <w:r>
              <w:t xml:space="preserve"> </w:t>
            </w:r>
            <w:r w:rsidR="00E538EA">
              <w:t>2</w:t>
            </w:r>
            <w:r w:rsidRPr="00E1142E">
              <w:t xml:space="preserve"> квартал 202</w:t>
            </w:r>
            <w:r>
              <w:t>4</w:t>
            </w:r>
            <w:r w:rsidRPr="00E1142E">
              <w:t xml:space="preserve"> года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A" w:rsidRPr="008A5054" w:rsidRDefault="00B4749A" w:rsidP="00B4749A">
            <w:pPr>
              <w:jc w:val="both"/>
            </w:pPr>
            <w:r w:rsidRPr="008A5054">
              <w:t xml:space="preserve">Обзор по  правоприменительной практики за  </w:t>
            </w:r>
            <w:r w:rsidR="00E538EA">
              <w:t>2</w:t>
            </w:r>
            <w:r>
              <w:t xml:space="preserve"> квартал  2024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B4749A" w:rsidRPr="008A5054" w:rsidRDefault="00B4749A" w:rsidP="00B4749A">
            <w:pPr>
              <w:jc w:val="both"/>
            </w:pPr>
            <w:r w:rsidRPr="008A5054">
              <w:tab/>
            </w:r>
          </w:p>
          <w:p w:rsidR="00975D21" w:rsidRPr="008A5054" w:rsidRDefault="00975D21" w:rsidP="00975D21">
            <w:pPr>
              <w:jc w:val="both"/>
            </w:pPr>
            <w:r w:rsidRPr="008A5054">
              <w:tab/>
            </w:r>
          </w:p>
          <w:p w:rsidR="006049CF" w:rsidRDefault="006049CF" w:rsidP="006049CF">
            <w:pPr>
              <w:jc w:val="both"/>
            </w:pPr>
            <w:bookmarkStart w:id="0" w:name="_GoBack"/>
            <w:bookmarkEnd w:id="0"/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4749A"/>
    <w:rsid w:val="00B741CB"/>
    <w:rsid w:val="00BB745C"/>
    <w:rsid w:val="00C26B34"/>
    <w:rsid w:val="00E538EA"/>
    <w:rsid w:val="00ED300E"/>
    <w:rsid w:val="00F265E1"/>
    <w:rsid w:val="00F753C6"/>
    <w:rsid w:val="00FA3DB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12</cp:revision>
  <cp:lastPrinted>2019-12-12T16:12:00Z</cp:lastPrinted>
  <dcterms:created xsi:type="dcterms:W3CDTF">2022-04-05T13:20:00Z</dcterms:created>
  <dcterms:modified xsi:type="dcterms:W3CDTF">2024-09-27T06:15:00Z</dcterms:modified>
</cp:coreProperties>
</file>